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FA" w:rsidRPr="004A288E" w:rsidRDefault="00D378FA">
      <w:pPr>
        <w:jc w:val="center"/>
        <w:rPr>
          <w:rFonts w:asciiTheme="majorEastAsia" w:eastAsiaTheme="majorEastAsia" w:hAnsiTheme="majorEastAsia"/>
          <w:b/>
          <w:sz w:val="32"/>
          <w:szCs w:val="32"/>
        </w:rPr>
      </w:pPr>
      <w:r w:rsidRPr="004A288E">
        <w:rPr>
          <w:rFonts w:asciiTheme="majorEastAsia" w:eastAsiaTheme="majorEastAsia" w:hAnsiTheme="majorEastAsia" w:hint="eastAsia"/>
          <w:b/>
          <w:sz w:val="32"/>
          <w:szCs w:val="32"/>
        </w:rPr>
        <w:t>审核组长现场见证评价报告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3"/>
        <w:gridCol w:w="372"/>
        <w:gridCol w:w="516"/>
        <w:gridCol w:w="12"/>
        <w:gridCol w:w="221"/>
        <w:gridCol w:w="1125"/>
        <w:gridCol w:w="1729"/>
        <w:gridCol w:w="1327"/>
        <w:gridCol w:w="820"/>
        <w:gridCol w:w="567"/>
        <w:gridCol w:w="2267"/>
      </w:tblGrid>
      <w:tr w:rsidR="00D378FA" w:rsidRPr="004A288E">
        <w:trPr>
          <w:cantSplit/>
          <w:trHeight w:val="674"/>
          <w:jc w:val="center"/>
        </w:trPr>
        <w:tc>
          <w:tcPr>
            <w:tcW w:w="1571" w:type="dxa"/>
            <w:gridSpan w:val="3"/>
            <w:vAlign w:val="center"/>
          </w:tcPr>
          <w:p w:rsidR="00D378FA" w:rsidRPr="004A288E" w:rsidRDefault="00D378FA">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被见证人姓名</w:t>
            </w:r>
          </w:p>
        </w:tc>
        <w:tc>
          <w:tcPr>
            <w:tcW w:w="3087" w:type="dxa"/>
            <w:gridSpan w:val="4"/>
            <w:vAlign w:val="center"/>
          </w:tcPr>
          <w:p w:rsidR="00D378FA" w:rsidRPr="004A288E" w:rsidRDefault="00D378FA">
            <w:pPr>
              <w:spacing w:line="0" w:lineRule="atLeast"/>
              <w:rPr>
                <w:rFonts w:asciiTheme="majorEastAsia" w:eastAsiaTheme="majorEastAsia" w:hAnsiTheme="majorEastAsia"/>
                <w:sz w:val="24"/>
                <w:szCs w:val="24"/>
              </w:rPr>
            </w:pPr>
          </w:p>
        </w:tc>
        <w:tc>
          <w:tcPr>
            <w:tcW w:w="1327" w:type="dxa"/>
            <w:vAlign w:val="center"/>
          </w:tcPr>
          <w:p w:rsidR="00D378FA" w:rsidRPr="004A288E" w:rsidRDefault="00D378FA" w:rsidP="008523F7">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体系</w:t>
            </w:r>
          </w:p>
        </w:tc>
        <w:tc>
          <w:tcPr>
            <w:tcW w:w="3654" w:type="dxa"/>
            <w:gridSpan w:val="3"/>
            <w:vAlign w:val="center"/>
          </w:tcPr>
          <w:p w:rsidR="00D378FA" w:rsidRPr="004A288E" w:rsidRDefault="00D378FA">
            <w:pPr>
              <w:spacing w:line="0" w:lineRule="atLeast"/>
              <w:rPr>
                <w:rFonts w:asciiTheme="majorEastAsia" w:eastAsiaTheme="majorEastAsia" w:hAnsiTheme="majorEastAsia"/>
                <w:sz w:val="24"/>
                <w:szCs w:val="24"/>
              </w:rPr>
            </w:pPr>
          </w:p>
        </w:tc>
      </w:tr>
      <w:tr w:rsidR="00D378FA" w:rsidRPr="004A288E">
        <w:trPr>
          <w:cantSplit/>
          <w:trHeight w:val="824"/>
          <w:jc w:val="center"/>
        </w:trPr>
        <w:tc>
          <w:tcPr>
            <w:tcW w:w="1571" w:type="dxa"/>
            <w:gridSpan w:val="3"/>
            <w:vAlign w:val="center"/>
          </w:tcPr>
          <w:p w:rsidR="00D378FA" w:rsidRPr="004A288E" w:rsidRDefault="00F85E07" w:rsidP="00F85E07">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见证领域/专业</w:t>
            </w:r>
          </w:p>
        </w:tc>
        <w:tc>
          <w:tcPr>
            <w:tcW w:w="8068" w:type="dxa"/>
            <w:gridSpan w:val="8"/>
            <w:vAlign w:val="center"/>
          </w:tcPr>
          <w:p w:rsidR="00D378FA" w:rsidRPr="004A288E" w:rsidRDefault="00D378FA" w:rsidP="007E1979">
            <w:pPr>
              <w:spacing w:line="0" w:lineRule="atLeast"/>
              <w:ind w:firstLineChars="49" w:firstLine="118"/>
              <w:rPr>
                <w:rFonts w:asciiTheme="majorEastAsia" w:eastAsiaTheme="majorEastAsia" w:hAnsiTheme="majorEastAsia"/>
                <w:sz w:val="24"/>
                <w:szCs w:val="24"/>
              </w:rPr>
            </w:pPr>
            <w:r w:rsidRPr="004A288E">
              <w:rPr>
                <w:rFonts w:asciiTheme="majorEastAsia" w:eastAsiaTheme="majorEastAsia" w:hAnsiTheme="majorEastAsia"/>
                <w:sz w:val="24"/>
                <w:szCs w:val="24"/>
              </w:rPr>
              <w:t>小类名称及代码：</w:t>
            </w:r>
          </w:p>
        </w:tc>
      </w:tr>
      <w:tr w:rsidR="00D378FA" w:rsidRPr="004A288E" w:rsidTr="004A288E">
        <w:trPr>
          <w:cantSplit/>
          <w:trHeight w:val="283"/>
          <w:jc w:val="center"/>
        </w:trPr>
        <w:tc>
          <w:tcPr>
            <w:tcW w:w="1571" w:type="dxa"/>
            <w:gridSpan w:val="3"/>
            <w:vAlign w:val="center"/>
          </w:tcPr>
          <w:p w:rsidR="00D378FA" w:rsidRPr="004A288E" w:rsidRDefault="00D378FA">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见证人姓名</w:t>
            </w:r>
          </w:p>
        </w:tc>
        <w:tc>
          <w:tcPr>
            <w:tcW w:w="3087" w:type="dxa"/>
            <w:gridSpan w:val="4"/>
            <w:vAlign w:val="center"/>
          </w:tcPr>
          <w:p w:rsidR="00D378FA" w:rsidRPr="004A288E" w:rsidRDefault="00D378FA">
            <w:pPr>
              <w:spacing w:line="0" w:lineRule="atLeast"/>
              <w:rPr>
                <w:rFonts w:asciiTheme="majorEastAsia" w:eastAsiaTheme="majorEastAsia" w:hAnsiTheme="majorEastAsia"/>
                <w:sz w:val="24"/>
                <w:szCs w:val="24"/>
              </w:rPr>
            </w:pPr>
          </w:p>
        </w:tc>
        <w:tc>
          <w:tcPr>
            <w:tcW w:w="1327" w:type="dxa"/>
            <w:vAlign w:val="center"/>
          </w:tcPr>
          <w:p w:rsidR="00D378FA" w:rsidRPr="004A288E" w:rsidRDefault="00D378FA">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体系/级别</w:t>
            </w:r>
          </w:p>
        </w:tc>
        <w:tc>
          <w:tcPr>
            <w:tcW w:w="3654" w:type="dxa"/>
            <w:gridSpan w:val="3"/>
            <w:vAlign w:val="center"/>
          </w:tcPr>
          <w:p w:rsidR="00D378FA" w:rsidRPr="004A288E" w:rsidRDefault="00D378FA">
            <w:pPr>
              <w:spacing w:line="0" w:lineRule="atLeast"/>
              <w:rPr>
                <w:rFonts w:asciiTheme="majorEastAsia" w:eastAsiaTheme="majorEastAsia" w:hAnsiTheme="majorEastAsia"/>
                <w:sz w:val="24"/>
                <w:szCs w:val="24"/>
              </w:rPr>
            </w:pPr>
          </w:p>
        </w:tc>
      </w:tr>
      <w:tr w:rsidR="00D378FA" w:rsidRPr="004A288E" w:rsidTr="004A288E">
        <w:trPr>
          <w:cantSplit/>
          <w:trHeight w:val="283"/>
          <w:jc w:val="center"/>
        </w:trPr>
        <w:tc>
          <w:tcPr>
            <w:tcW w:w="2929" w:type="dxa"/>
            <w:gridSpan w:val="6"/>
            <w:vAlign w:val="center"/>
          </w:tcPr>
          <w:p w:rsidR="00D378FA" w:rsidRPr="004A288E" w:rsidRDefault="00D378FA">
            <w:pPr>
              <w:spacing w:line="0" w:lineRule="atLeast"/>
              <w:ind w:firstLineChars="50" w:firstLine="120"/>
              <w:rPr>
                <w:rFonts w:asciiTheme="majorEastAsia" w:eastAsiaTheme="majorEastAsia" w:hAnsiTheme="majorEastAsia"/>
                <w:sz w:val="24"/>
                <w:szCs w:val="24"/>
              </w:rPr>
            </w:pPr>
            <w:r w:rsidRPr="004A288E">
              <w:rPr>
                <w:rFonts w:asciiTheme="majorEastAsia" w:eastAsiaTheme="majorEastAsia" w:hAnsiTheme="majorEastAsia"/>
                <w:sz w:val="24"/>
                <w:szCs w:val="24"/>
              </w:rPr>
              <w:t>见证人在审核组中的作用</w:t>
            </w:r>
          </w:p>
        </w:tc>
        <w:tc>
          <w:tcPr>
            <w:tcW w:w="6710" w:type="dxa"/>
            <w:gridSpan w:val="5"/>
            <w:vAlign w:val="center"/>
          </w:tcPr>
          <w:p w:rsidR="00D378FA" w:rsidRPr="004A288E" w:rsidRDefault="00D378FA">
            <w:pPr>
              <w:spacing w:line="0" w:lineRule="atLeast"/>
              <w:ind w:firstLineChars="50" w:firstLine="120"/>
              <w:rPr>
                <w:rFonts w:asciiTheme="majorEastAsia" w:eastAsiaTheme="majorEastAsia" w:hAnsiTheme="majorEastAsia"/>
                <w:sz w:val="24"/>
                <w:szCs w:val="24"/>
              </w:rPr>
            </w:pP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 xml:space="preserve">组长  </w:t>
            </w: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 xml:space="preserve">组员   </w:t>
            </w: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非审核组成员</w:t>
            </w:r>
          </w:p>
        </w:tc>
      </w:tr>
      <w:tr w:rsidR="00D378FA" w:rsidRPr="004A288E" w:rsidTr="004A288E">
        <w:trPr>
          <w:cantSplit/>
          <w:trHeight w:val="283"/>
          <w:jc w:val="center"/>
        </w:trPr>
        <w:tc>
          <w:tcPr>
            <w:tcW w:w="9639" w:type="dxa"/>
            <w:gridSpan w:val="11"/>
            <w:vAlign w:val="center"/>
          </w:tcPr>
          <w:p w:rsidR="00D378FA" w:rsidRPr="004A288E" w:rsidRDefault="00D378FA">
            <w:pPr>
              <w:spacing w:line="0" w:lineRule="atLeast"/>
              <w:ind w:firstLineChars="50" w:firstLine="120"/>
              <w:rPr>
                <w:rFonts w:asciiTheme="majorEastAsia" w:eastAsiaTheme="majorEastAsia" w:hAnsiTheme="majorEastAsia"/>
                <w:sz w:val="24"/>
                <w:szCs w:val="24"/>
              </w:rPr>
            </w:pPr>
            <w:r w:rsidRPr="004A288E">
              <w:rPr>
                <w:rFonts w:asciiTheme="majorEastAsia" w:eastAsiaTheme="majorEastAsia" w:hAnsiTheme="majorEastAsia"/>
                <w:sz w:val="24"/>
                <w:szCs w:val="24"/>
              </w:rPr>
              <w:t>受审核方名称：                                               项目编号：</w:t>
            </w:r>
          </w:p>
        </w:tc>
      </w:tr>
      <w:tr w:rsidR="00D378FA" w:rsidRPr="004A288E" w:rsidTr="004A288E">
        <w:trPr>
          <w:cantSplit/>
          <w:trHeight w:val="283"/>
          <w:jc w:val="center"/>
        </w:trPr>
        <w:tc>
          <w:tcPr>
            <w:tcW w:w="9639" w:type="dxa"/>
            <w:gridSpan w:val="11"/>
            <w:vAlign w:val="center"/>
          </w:tcPr>
          <w:p w:rsidR="00D378FA" w:rsidRPr="004A288E" w:rsidRDefault="00D378FA">
            <w:pPr>
              <w:spacing w:line="0" w:lineRule="atLeast"/>
              <w:ind w:firstLineChars="50" w:firstLine="120"/>
              <w:rPr>
                <w:rFonts w:asciiTheme="majorEastAsia" w:eastAsiaTheme="majorEastAsia" w:hAnsiTheme="majorEastAsia"/>
                <w:sz w:val="24"/>
                <w:szCs w:val="24"/>
              </w:rPr>
            </w:pPr>
            <w:r w:rsidRPr="004A288E">
              <w:rPr>
                <w:rFonts w:asciiTheme="majorEastAsia" w:eastAsiaTheme="majorEastAsia" w:hAnsiTheme="majorEastAsia"/>
                <w:sz w:val="24"/>
                <w:szCs w:val="24"/>
              </w:rPr>
              <w:t>现场审核日期：</w:t>
            </w:r>
          </w:p>
        </w:tc>
      </w:tr>
      <w:tr w:rsidR="00607049" w:rsidRPr="004A288E">
        <w:trPr>
          <w:cantSplit/>
          <w:trHeight w:val="340"/>
          <w:jc w:val="center"/>
        </w:trPr>
        <w:tc>
          <w:tcPr>
            <w:tcW w:w="1804" w:type="dxa"/>
            <w:gridSpan w:val="5"/>
            <w:vMerge w:val="restart"/>
            <w:vAlign w:val="center"/>
          </w:tcPr>
          <w:p w:rsidR="00607049" w:rsidRPr="004A288E" w:rsidRDefault="00607049">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审核依据标准</w:t>
            </w:r>
          </w:p>
        </w:tc>
        <w:tc>
          <w:tcPr>
            <w:tcW w:w="7835" w:type="dxa"/>
            <w:gridSpan w:val="6"/>
          </w:tcPr>
          <w:p w:rsidR="00607049" w:rsidRPr="004A288E" w:rsidRDefault="00CC7C84" w:rsidP="00CC7C84">
            <w:pPr>
              <w:spacing w:line="0" w:lineRule="atLeast"/>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QMS:</w:t>
            </w:r>
            <w:r w:rsidR="00607049" w:rsidRPr="004A288E">
              <w:rPr>
                <w:rFonts w:asciiTheme="majorEastAsia" w:eastAsiaTheme="majorEastAsia" w:hAnsiTheme="majorEastAsia" w:hint="eastAsia"/>
                <w:sz w:val="24"/>
                <w:szCs w:val="24"/>
              </w:rPr>
              <w:t>□</w:t>
            </w:r>
            <w:r w:rsidR="00607049" w:rsidRPr="004A288E">
              <w:rPr>
                <w:rFonts w:asciiTheme="majorEastAsia" w:eastAsiaTheme="majorEastAsia" w:hAnsiTheme="majorEastAsia"/>
                <w:sz w:val="24"/>
                <w:szCs w:val="24"/>
              </w:rPr>
              <w:t>GB/T19001-20</w:t>
            </w:r>
            <w:r w:rsidR="00607049" w:rsidRPr="004A288E">
              <w:rPr>
                <w:rFonts w:asciiTheme="majorEastAsia" w:eastAsiaTheme="majorEastAsia" w:hAnsiTheme="majorEastAsia" w:hint="eastAsia"/>
                <w:sz w:val="24"/>
                <w:szCs w:val="24"/>
              </w:rPr>
              <w:t>16</w:t>
            </w:r>
            <w:r w:rsidR="00607049">
              <w:rPr>
                <w:rFonts w:asciiTheme="majorEastAsia" w:eastAsiaTheme="majorEastAsia" w:hAnsiTheme="majorEastAsia" w:hint="eastAsia"/>
                <w:sz w:val="24"/>
                <w:szCs w:val="24"/>
              </w:rPr>
              <w:t xml:space="preserve">   </w:t>
            </w:r>
            <w:r w:rsidR="00607049" w:rsidRPr="004A288E">
              <w:rPr>
                <w:rFonts w:asciiTheme="majorEastAsia" w:eastAsiaTheme="majorEastAsia" w:hAnsiTheme="majorEastAsia" w:hint="eastAsia"/>
                <w:sz w:val="24"/>
                <w:szCs w:val="24"/>
              </w:rPr>
              <w:t>□</w:t>
            </w:r>
            <w:r w:rsidR="00607049" w:rsidRPr="004A288E">
              <w:rPr>
                <w:rFonts w:asciiTheme="majorEastAsia" w:eastAsiaTheme="majorEastAsia" w:hAnsiTheme="majorEastAsia"/>
                <w:sz w:val="24"/>
                <w:szCs w:val="24"/>
              </w:rPr>
              <w:t>GJB</w:t>
            </w:r>
            <w:r w:rsidR="00607049" w:rsidRPr="004A288E">
              <w:rPr>
                <w:rFonts w:asciiTheme="majorEastAsia" w:eastAsiaTheme="majorEastAsia" w:hAnsiTheme="majorEastAsia" w:hint="eastAsia"/>
                <w:sz w:val="24"/>
                <w:szCs w:val="24"/>
              </w:rPr>
              <w:t xml:space="preserve"> </w:t>
            </w:r>
            <w:r w:rsidR="00607049" w:rsidRPr="004A288E">
              <w:rPr>
                <w:rFonts w:asciiTheme="majorEastAsia" w:eastAsiaTheme="majorEastAsia" w:hAnsiTheme="majorEastAsia"/>
                <w:sz w:val="24"/>
                <w:szCs w:val="24"/>
              </w:rPr>
              <w:t>9001</w:t>
            </w:r>
            <w:r w:rsidR="00607049" w:rsidRPr="004A288E">
              <w:rPr>
                <w:rFonts w:asciiTheme="majorEastAsia" w:eastAsiaTheme="majorEastAsia" w:hAnsiTheme="majorEastAsia" w:hint="eastAsia"/>
                <w:sz w:val="24"/>
                <w:szCs w:val="24"/>
              </w:rPr>
              <w:t>C</w:t>
            </w:r>
            <w:r w:rsidR="00607049" w:rsidRPr="004A288E">
              <w:rPr>
                <w:rFonts w:asciiTheme="majorEastAsia" w:eastAsiaTheme="majorEastAsia" w:hAnsiTheme="majorEastAsia"/>
                <w:sz w:val="24"/>
                <w:szCs w:val="24"/>
              </w:rPr>
              <w:t>-</w:t>
            </w:r>
            <w:r w:rsidR="00607049" w:rsidRPr="004A288E">
              <w:rPr>
                <w:rFonts w:asciiTheme="majorEastAsia" w:eastAsiaTheme="majorEastAsia" w:hAnsiTheme="majorEastAsia" w:hint="eastAsia"/>
                <w:sz w:val="24"/>
                <w:szCs w:val="24"/>
              </w:rPr>
              <w:t>2017</w:t>
            </w:r>
            <w:r w:rsidR="00A342E2">
              <w:rPr>
                <w:rFonts w:asciiTheme="majorEastAsia" w:eastAsiaTheme="majorEastAsia" w:hAnsiTheme="majorEastAsia" w:hint="eastAsia"/>
                <w:sz w:val="24"/>
                <w:szCs w:val="24"/>
              </w:rPr>
              <w:t xml:space="preserve">  </w:t>
            </w:r>
            <w:r w:rsidRPr="004A288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RB/T050</w:t>
            </w:r>
            <w:r w:rsidRPr="004A288E">
              <w:rPr>
                <w:rFonts w:asciiTheme="majorEastAsia" w:eastAsiaTheme="majorEastAsia" w:hAnsiTheme="majorEastAsia"/>
                <w:sz w:val="24"/>
                <w:szCs w:val="24"/>
              </w:rPr>
              <w:t>-</w:t>
            </w:r>
            <w:r w:rsidRPr="004A288E">
              <w:rPr>
                <w:rFonts w:asciiTheme="majorEastAsia" w:eastAsiaTheme="majorEastAsia" w:hAnsiTheme="majorEastAsia" w:hint="eastAsia"/>
                <w:sz w:val="24"/>
                <w:szCs w:val="24"/>
              </w:rPr>
              <w:t>20</w:t>
            </w:r>
            <w:r>
              <w:rPr>
                <w:rFonts w:asciiTheme="majorEastAsia" w:eastAsiaTheme="majorEastAsia" w:hAnsiTheme="majorEastAsia" w:hint="eastAsia"/>
                <w:sz w:val="24"/>
                <w:szCs w:val="24"/>
              </w:rPr>
              <w:t>20</w:t>
            </w:r>
          </w:p>
        </w:tc>
      </w:tr>
      <w:tr w:rsidR="00607049" w:rsidRPr="004A288E">
        <w:trPr>
          <w:cantSplit/>
          <w:trHeight w:val="340"/>
          <w:jc w:val="center"/>
        </w:trPr>
        <w:tc>
          <w:tcPr>
            <w:tcW w:w="1804" w:type="dxa"/>
            <w:gridSpan w:val="5"/>
            <w:vMerge/>
          </w:tcPr>
          <w:p w:rsidR="00607049" w:rsidRPr="004A288E" w:rsidRDefault="00607049">
            <w:pPr>
              <w:spacing w:line="0" w:lineRule="atLeast"/>
              <w:jc w:val="center"/>
              <w:rPr>
                <w:rFonts w:asciiTheme="majorEastAsia" w:eastAsiaTheme="majorEastAsia" w:hAnsiTheme="majorEastAsia"/>
                <w:sz w:val="24"/>
                <w:szCs w:val="24"/>
              </w:rPr>
            </w:pPr>
          </w:p>
        </w:tc>
        <w:tc>
          <w:tcPr>
            <w:tcW w:w="7835" w:type="dxa"/>
            <w:gridSpan w:val="6"/>
          </w:tcPr>
          <w:p w:rsidR="00607049" w:rsidRPr="004A288E" w:rsidRDefault="00CC7C84">
            <w:pPr>
              <w:spacing w:line="0" w:lineRule="atLeast"/>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EMS:</w:t>
            </w:r>
            <w:r w:rsidR="00607049" w:rsidRPr="004A288E">
              <w:rPr>
                <w:rFonts w:asciiTheme="majorEastAsia" w:eastAsiaTheme="majorEastAsia" w:hAnsiTheme="majorEastAsia" w:hint="eastAsia"/>
                <w:sz w:val="24"/>
                <w:szCs w:val="24"/>
              </w:rPr>
              <w:t>□</w:t>
            </w:r>
            <w:r w:rsidR="00607049" w:rsidRPr="004A288E">
              <w:rPr>
                <w:rFonts w:asciiTheme="majorEastAsia" w:eastAsiaTheme="majorEastAsia" w:hAnsiTheme="majorEastAsia"/>
                <w:sz w:val="24"/>
                <w:szCs w:val="24"/>
              </w:rPr>
              <w:t>GB/T</w:t>
            </w:r>
            <w:r w:rsidR="00607049" w:rsidRPr="004A288E">
              <w:rPr>
                <w:rFonts w:asciiTheme="majorEastAsia" w:eastAsiaTheme="majorEastAsia" w:hAnsiTheme="majorEastAsia" w:hint="eastAsia"/>
                <w:sz w:val="24"/>
                <w:szCs w:val="24"/>
              </w:rPr>
              <w:t>24</w:t>
            </w:r>
            <w:r w:rsidR="00607049" w:rsidRPr="004A288E">
              <w:rPr>
                <w:rFonts w:asciiTheme="majorEastAsia" w:eastAsiaTheme="majorEastAsia" w:hAnsiTheme="majorEastAsia"/>
                <w:sz w:val="24"/>
                <w:szCs w:val="24"/>
              </w:rPr>
              <w:t>001-20</w:t>
            </w:r>
            <w:r w:rsidR="00607049" w:rsidRPr="004A288E">
              <w:rPr>
                <w:rFonts w:asciiTheme="majorEastAsia" w:eastAsiaTheme="majorEastAsia" w:hAnsiTheme="majorEastAsia" w:hint="eastAsia"/>
                <w:sz w:val="24"/>
                <w:szCs w:val="24"/>
              </w:rPr>
              <w:t>16</w:t>
            </w:r>
          </w:p>
        </w:tc>
      </w:tr>
      <w:tr w:rsidR="00607049" w:rsidRPr="004A288E">
        <w:trPr>
          <w:cantSplit/>
          <w:trHeight w:val="340"/>
          <w:jc w:val="center"/>
        </w:trPr>
        <w:tc>
          <w:tcPr>
            <w:tcW w:w="1804" w:type="dxa"/>
            <w:gridSpan w:val="5"/>
            <w:vMerge/>
          </w:tcPr>
          <w:p w:rsidR="00607049" w:rsidRPr="004A288E" w:rsidRDefault="00607049">
            <w:pPr>
              <w:spacing w:line="0" w:lineRule="atLeast"/>
              <w:jc w:val="center"/>
              <w:rPr>
                <w:rFonts w:asciiTheme="majorEastAsia" w:eastAsiaTheme="majorEastAsia" w:hAnsiTheme="majorEastAsia"/>
                <w:sz w:val="24"/>
                <w:szCs w:val="24"/>
              </w:rPr>
            </w:pPr>
          </w:p>
        </w:tc>
        <w:tc>
          <w:tcPr>
            <w:tcW w:w="7835" w:type="dxa"/>
            <w:gridSpan w:val="6"/>
          </w:tcPr>
          <w:p w:rsidR="00607049" w:rsidRPr="004A288E" w:rsidRDefault="00CC7C84" w:rsidP="00C92677">
            <w:pPr>
              <w:spacing w:line="0" w:lineRule="atLeast"/>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OHSMS:</w:t>
            </w:r>
            <w:r w:rsidR="00607049" w:rsidRPr="004A288E">
              <w:rPr>
                <w:rFonts w:asciiTheme="majorEastAsia" w:eastAsiaTheme="majorEastAsia" w:hAnsiTheme="majorEastAsia" w:hint="eastAsia"/>
                <w:sz w:val="24"/>
                <w:szCs w:val="24"/>
              </w:rPr>
              <w:t>□</w:t>
            </w:r>
            <w:r w:rsidR="00607049" w:rsidRPr="004A288E">
              <w:rPr>
                <w:rFonts w:asciiTheme="majorEastAsia" w:eastAsiaTheme="majorEastAsia" w:hAnsiTheme="majorEastAsia"/>
                <w:sz w:val="24"/>
                <w:szCs w:val="24"/>
              </w:rPr>
              <w:t>GB/T</w:t>
            </w:r>
            <w:r w:rsidR="00607049">
              <w:rPr>
                <w:rFonts w:asciiTheme="majorEastAsia" w:eastAsiaTheme="majorEastAsia" w:hAnsiTheme="majorEastAsia" w:hint="eastAsia"/>
                <w:sz w:val="24"/>
                <w:szCs w:val="24"/>
              </w:rPr>
              <w:t>450</w:t>
            </w:r>
            <w:r w:rsidR="00607049">
              <w:rPr>
                <w:rFonts w:asciiTheme="majorEastAsia" w:eastAsiaTheme="majorEastAsia" w:hAnsiTheme="majorEastAsia"/>
                <w:sz w:val="24"/>
                <w:szCs w:val="24"/>
              </w:rPr>
              <w:t>0</w:t>
            </w:r>
            <w:r w:rsidR="00607049" w:rsidRPr="004A288E">
              <w:rPr>
                <w:rFonts w:asciiTheme="majorEastAsia" w:eastAsiaTheme="majorEastAsia" w:hAnsiTheme="majorEastAsia"/>
                <w:sz w:val="24"/>
                <w:szCs w:val="24"/>
              </w:rPr>
              <w:t>1-20</w:t>
            </w:r>
            <w:r w:rsidR="00607049">
              <w:rPr>
                <w:rFonts w:asciiTheme="majorEastAsia" w:eastAsiaTheme="majorEastAsia" w:hAnsiTheme="majorEastAsia" w:hint="eastAsia"/>
                <w:sz w:val="24"/>
                <w:szCs w:val="24"/>
              </w:rPr>
              <w:t>20</w:t>
            </w:r>
          </w:p>
        </w:tc>
      </w:tr>
      <w:tr w:rsidR="00D378FA" w:rsidRPr="004A288E" w:rsidTr="00501659">
        <w:trPr>
          <w:trHeight w:val="610"/>
          <w:jc w:val="center"/>
        </w:trPr>
        <w:tc>
          <w:tcPr>
            <w:tcW w:w="683" w:type="dxa"/>
            <w:tcMar>
              <w:left w:w="28" w:type="dxa"/>
              <w:right w:w="28" w:type="dxa"/>
            </w:tcMar>
            <w:vAlign w:val="center"/>
          </w:tcPr>
          <w:p w:rsidR="00D378FA" w:rsidRPr="004A288E" w:rsidRDefault="00D378FA">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能力</w:t>
            </w:r>
          </w:p>
          <w:p w:rsidR="00D378FA" w:rsidRPr="004A288E" w:rsidRDefault="00D378FA">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要素</w:t>
            </w:r>
          </w:p>
        </w:tc>
        <w:tc>
          <w:tcPr>
            <w:tcW w:w="6122" w:type="dxa"/>
            <w:gridSpan w:val="8"/>
            <w:vAlign w:val="center"/>
          </w:tcPr>
          <w:p w:rsidR="00E2183F" w:rsidRPr="004C40FF" w:rsidRDefault="00E2183F" w:rsidP="00E2183F">
            <w:pPr>
              <w:spacing w:line="0" w:lineRule="atLeast"/>
              <w:jc w:val="center"/>
              <w:rPr>
                <w:rFonts w:asciiTheme="minorEastAsia" w:eastAsiaTheme="minorEastAsia" w:hAnsiTheme="minorEastAsia"/>
                <w:b/>
                <w:w w:val="120"/>
                <w:sz w:val="24"/>
                <w:szCs w:val="24"/>
              </w:rPr>
            </w:pPr>
            <w:r w:rsidRPr="004C40FF">
              <w:rPr>
                <w:rFonts w:asciiTheme="minorEastAsia" w:eastAsiaTheme="minorEastAsia" w:hAnsiTheme="minorEastAsia"/>
                <w:b/>
                <w:w w:val="120"/>
                <w:sz w:val="24"/>
                <w:szCs w:val="24"/>
              </w:rPr>
              <w:t>评    价    内    容</w:t>
            </w:r>
          </w:p>
          <w:p w:rsidR="00D378FA" w:rsidRPr="004A288E" w:rsidRDefault="00E2183F" w:rsidP="00E2183F">
            <w:pPr>
              <w:spacing w:line="0" w:lineRule="atLeast"/>
              <w:jc w:val="left"/>
              <w:rPr>
                <w:rFonts w:asciiTheme="majorEastAsia" w:eastAsiaTheme="majorEastAsia" w:hAnsiTheme="majorEastAsia"/>
                <w:sz w:val="24"/>
                <w:szCs w:val="24"/>
              </w:rPr>
            </w:pPr>
            <w:r w:rsidRPr="004C40FF">
              <w:rPr>
                <w:rFonts w:asciiTheme="minorEastAsia" w:eastAsiaTheme="minorEastAsia" w:hAnsiTheme="minorEastAsia"/>
                <w:sz w:val="24"/>
                <w:szCs w:val="24"/>
              </w:rPr>
              <w:t>以下能力要素依据GB/T19011</w:t>
            </w:r>
            <w:r w:rsidRPr="00276431">
              <w:rPr>
                <w:rFonts w:asciiTheme="minorEastAsia" w:eastAsiaTheme="minorEastAsia" w:hAnsiTheme="minorEastAsia" w:hint="eastAsia"/>
                <w:sz w:val="24"/>
                <w:szCs w:val="24"/>
              </w:rPr>
              <w:t>和 CCAA-101《管理体系审核员注册准则》</w:t>
            </w:r>
            <w:r w:rsidRPr="004C40FF">
              <w:rPr>
                <w:rFonts w:asciiTheme="minorEastAsia" w:eastAsiaTheme="minorEastAsia" w:hAnsiTheme="minorEastAsia"/>
                <w:sz w:val="24"/>
                <w:szCs w:val="24"/>
              </w:rPr>
              <w:t>对审核员知识和技能的要求编制</w:t>
            </w:r>
          </w:p>
        </w:tc>
        <w:tc>
          <w:tcPr>
            <w:tcW w:w="567" w:type="dxa"/>
            <w:tcMar>
              <w:left w:w="28" w:type="dxa"/>
              <w:right w:w="28" w:type="dxa"/>
            </w:tcMar>
            <w:vAlign w:val="center"/>
          </w:tcPr>
          <w:p w:rsidR="00D378FA" w:rsidRPr="004A288E" w:rsidRDefault="00721F4F" w:rsidP="00721F4F">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分数</w:t>
            </w:r>
          </w:p>
        </w:tc>
        <w:tc>
          <w:tcPr>
            <w:tcW w:w="2267" w:type="dxa"/>
            <w:vAlign w:val="center"/>
          </w:tcPr>
          <w:p w:rsidR="00D378FA" w:rsidRPr="004A288E" w:rsidRDefault="00D378FA" w:rsidP="00CE038B">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评价</w:t>
            </w:r>
            <w:r w:rsidR="00CE038B">
              <w:rPr>
                <w:rFonts w:asciiTheme="majorEastAsia" w:eastAsiaTheme="majorEastAsia" w:hAnsiTheme="majorEastAsia" w:hint="eastAsia"/>
                <w:sz w:val="24"/>
                <w:szCs w:val="24"/>
              </w:rPr>
              <w:t>简述</w:t>
            </w:r>
          </w:p>
        </w:tc>
      </w:tr>
      <w:tr w:rsidR="000D2381" w:rsidRPr="00F94A44" w:rsidTr="00501659">
        <w:trPr>
          <w:trHeight w:val="466"/>
          <w:jc w:val="center"/>
        </w:trPr>
        <w:tc>
          <w:tcPr>
            <w:tcW w:w="683" w:type="dxa"/>
            <w:vMerge w:val="restart"/>
            <w:tcMar>
              <w:left w:w="28" w:type="dxa"/>
              <w:right w:w="28" w:type="dxa"/>
            </w:tcMar>
            <w:textDirection w:val="tbRlV"/>
            <w:vAlign w:val="center"/>
          </w:tcPr>
          <w:p w:rsidR="000D2381" w:rsidRPr="004A288E" w:rsidRDefault="000D2381" w:rsidP="004C7BD7">
            <w:pPr>
              <w:spacing w:line="0" w:lineRule="atLeast"/>
              <w:ind w:left="113" w:right="113"/>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专业能力评价（40分）</w:t>
            </w:r>
          </w:p>
        </w:tc>
        <w:tc>
          <w:tcPr>
            <w:tcW w:w="900" w:type="dxa"/>
            <w:gridSpan w:val="3"/>
            <w:vMerge w:val="restart"/>
            <w:vAlign w:val="center"/>
          </w:tcPr>
          <w:p w:rsidR="000D2381" w:rsidRPr="004A288E" w:rsidRDefault="000D2381">
            <w:pPr>
              <w:spacing w:line="0" w:lineRule="atLeast"/>
              <w:jc w:val="center"/>
              <w:rPr>
                <w:rFonts w:asciiTheme="majorEastAsia" w:eastAsiaTheme="majorEastAsia" w:hAnsiTheme="majorEastAsia"/>
                <w:szCs w:val="21"/>
              </w:rPr>
            </w:pPr>
            <w:r w:rsidRPr="004A288E">
              <w:rPr>
                <w:rFonts w:asciiTheme="majorEastAsia" w:eastAsiaTheme="majorEastAsia" w:hAnsiTheme="majorEastAsia"/>
                <w:szCs w:val="21"/>
              </w:rPr>
              <w:t>通用</w:t>
            </w:r>
          </w:p>
          <w:p w:rsidR="000D2381" w:rsidRPr="004A288E" w:rsidRDefault="000D2381">
            <w:pPr>
              <w:spacing w:line="0" w:lineRule="atLeast"/>
              <w:jc w:val="center"/>
              <w:rPr>
                <w:rFonts w:asciiTheme="majorEastAsia" w:eastAsiaTheme="majorEastAsia" w:hAnsiTheme="majorEastAsia"/>
                <w:szCs w:val="21"/>
              </w:rPr>
            </w:pPr>
            <w:r w:rsidRPr="004A288E">
              <w:rPr>
                <w:rFonts w:asciiTheme="majorEastAsia" w:eastAsiaTheme="majorEastAsia" w:hAnsiTheme="majorEastAsia"/>
                <w:szCs w:val="21"/>
              </w:rPr>
              <w:t>要求</w:t>
            </w:r>
          </w:p>
          <w:p w:rsidR="000D2381" w:rsidRPr="004A288E" w:rsidRDefault="000D2381" w:rsidP="00171359">
            <w:pPr>
              <w:spacing w:line="0" w:lineRule="atLeast"/>
              <w:jc w:val="center"/>
              <w:rPr>
                <w:rFonts w:asciiTheme="majorEastAsia" w:eastAsiaTheme="majorEastAsia" w:hAnsiTheme="majorEastAsia"/>
                <w:szCs w:val="21"/>
              </w:rPr>
            </w:pPr>
            <w:r w:rsidRPr="004A288E">
              <w:rPr>
                <w:rFonts w:asciiTheme="majorEastAsia" w:eastAsiaTheme="majorEastAsia" w:hAnsiTheme="majorEastAsia"/>
                <w:szCs w:val="21"/>
              </w:rPr>
              <w:t>(</w:t>
            </w:r>
            <w:r>
              <w:rPr>
                <w:rFonts w:asciiTheme="majorEastAsia" w:eastAsiaTheme="majorEastAsia" w:hAnsiTheme="majorEastAsia" w:hint="eastAsia"/>
                <w:szCs w:val="21"/>
              </w:rPr>
              <w:t>30</w:t>
            </w:r>
            <w:r w:rsidRPr="004A288E">
              <w:rPr>
                <w:rFonts w:asciiTheme="majorEastAsia" w:eastAsiaTheme="majorEastAsia" w:hAnsiTheme="majorEastAsia"/>
                <w:szCs w:val="21"/>
              </w:rPr>
              <w:t>分)</w:t>
            </w:r>
          </w:p>
        </w:tc>
        <w:tc>
          <w:tcPr>
            <w:tcW w:w="5222" w:type="dxa"/>
            <w:gridSpan w:val="5"/>
            <w:vAlign w:val="center"/>
          </w:tcPr>
          <w:p w:rsidR="000D2381" w:rsidRPr="004C40FF" w:rsidRDefault="000D2381" w:rsidP="004C6A06">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w:t>
            </w:r>
            <w:r w:rsidRPr="00EE6CA0">
              <w:rPr>
                <w:rFonts w:asciiTheme="minorEastAsia" w:eastAsiaTheme="minorEastAsia" w:hAnsiTheme="minorEastAsia" w:hint="eastAsia"/>
                <w:sz w:val="24"/>
                <w:szCs w:val="24"/>
              </w:rPr>
              <w:t>理解</w:t>
            </w:r>
            <w:r>
              <w:rPr>
                <w:rFonts w:asciiTheme="minorEastAsia" w:eastAsiaTheme="minorEastAsia" w:hAnsiTheme="minorEastAsia" w:hint="eastAsia"/>
                <w:sz w:val="24"/>
                <w:szCs w:val="24"/>
              </w:rPr>
              <w:t>管理体系要求和</w:t>
            </w:r>
            <w:r w:rsidRPr="00EE6CA0">
              <w:rPr>
                <w:rFonts w:asciiTheme="minorEastAsia" w:eastAsiaTheme="minorEastAsia" w:hAnsiTheme="minorEastAsia" w:hint="eastAsia"/>
                <w:sz w:val="24"/>
                <w:szCs w:val="24"/>
              </w:rPr>
              <w:t>管理原则并应用于受审核方的质量管理体系</w:t>
            </w:r>
            <w:r>
              <w:rPr>
                <w:rFonts w:asciiTheme="minorEastAsia" w:eastAsiaTheme="minorEastAsia" w:hAnsiTheme="minorEastAsia" w:hint="eastAsia"/>
                <w:sz w:val="24"/>
                <w:szCs w:val="24"/>
              </w:rPr>
              <w:t>（5分）</w:t>
            </w:r>
          </w:p>
        </w:tc>
        <w:tc>
          <w:tcPr>
            <w:tcW w:w="567" w:type="dxa"/>
            <w:tcMar>
              <w:left w:w="28" w:type="dxa"/>
              <w:right w:w="28" w:type="dxa"/>
            </w:tcMar>
            <w:vAlign w:val="center"/>
          </w:tcPr>
          <w:p w:rsidR="000D2381" w:rsidRPr="004A288E" w:rsidRDefault="000D2381">
            <w:pPr>
              <w:spacing w:line="0" w:lineRule="atLeast"/>
              <w:rPr>
                <w:rFonts w:asciiTheme="majorEastAsia" w:eastAsiaTheme="majorEastAsia" w:hAnsiTheme="majorEastAsia"/>
                <w:sz w:val="24"/>
                <w:szCs w:val="24"/>
              </w:rPr>
            </w:pPr>
          </w:p>
        </w:tc>
        <w:tc>
          <w:tcPr>
            <w:tcW w:w="2267" w:type="dxa"/>
            <w:vMerge w:val="restart"/>
            <w:vAlign w:val="center"/>
          </w:tcPr>
          <w:p w:rsidR="000D2381" w:rsidRPr="004A288E" w:rsidRDefault="000D2381">
            <w:pPr>
              <w:spacing w:line="0" w:lineRule="atLeast"/>
              <w:rPr>
                <w:rFonts w:asciiTheme="majorEastAsia" w:eastAsiaTheme="majorEastAsia" w:hAnsiTheme="majorEastAsia"/>
                <w:sz w:val="24"/>
                <w:szCs w:val="24"/>
              </w:rPr>
            </w:pPr>
          </w:p>
        </w:tc>
      </w:tr>
      <w:tr w:rsidR="000D2381" w:rsidRPr="00F94A44" w:rsidTr="00501659">
        <w:trPr>
          <w:trHeight w:val="466"/>
          <w:jc w:val="center"/>
        </w:trPr>
        <w:tc>
          <w:tcPr>
            <w:tcW w:w="683" w:type="dxa"/>
            <w:vMerge/>
            <w:tcMar>
              <w:left w:w="28" w:type="dxa"/>
              <w:right w:w="28" w:type="dxa"/>
            </w:tcMar>
            <w:textDirection w:val="tbRlV"/>
            <w:vAlign w:val="center"/>
          </w:tcPr>
          <w:p w:rsidR="000D2381" w:rsidRPr="004A288E" w:rsidRDefault="000D2381" w:rsidP="004C7BD7">
            <w:pPr>
              <w:spacing w:line="0" w:lineRule="atLeast"/>
              <w:ind w:left="113" w:right="113"/>
              <w:jc w:val="center"/>
              <w:rPr>
                <w:rFonts w:asciiTheme="majorEastAsia" w:eastAsiaTheme="majorEastAsia" w:hAnsiTheme="majorEastAsia"/>
                <w:sz w:val="24"/>
                <w:szCs w:val="24"/>
              </w:rPr>
            </w:pPr>
          </w:p>
        </w:tc>
        <w:tc>
          <w:tcPr>
            <w:tcW w:w="900" w:type="dxa"/>
            <w:gridSpan w:val="3"/>
            <w:vMerge/>
            <w:vAlign w:val="center"/>
          </w:tcPr>
          <w:p w:rsidR="000D2381" w:rsidRPr="004A288E" w:rsidRDefault="000D2381">
            <w:pPr>
              <w:spacing w:line="0" w:lineRule="atLeast"/>
              <w:jc w:val="center"/>
              <w:rPr>
                <w:rFonts w:asciiTheme="majorEastAsia" w:eastAsiaTheme="majorEastAsia" w:hAnsiTheme="majorEastAsia"/>
                <w:szCs w:val="21"/>
              </w:rPr>
            </w:pPr>
          </w:p>
        </w:tc>
        <w:tc>
          <w:tcPr>
            <w:tcW w:w="5222" w:type="dxa"/>
            <w:gridSpan w:val="5"/>
            <w:vAlign w:val="center"/>
          </w:tcPr>
          <w:p w:rsidR="000D2381" w:rsidRPr="004C40FF" w:rsidRDefault="000D2381" w:rsidP="004C6A06">
            <w:pPr>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2</w:t>
            </w:r>
            <w:r w:rsidRPr="00EE6CA0">
              <w:rPr>
                <w:rFonts w:asciiTheme="minorEastAsia" w:eastAsiaTheme="minorEastAsia" w:hAnsiTheme="minorEastAsia" w:hint="eastAsia"/>
                <w:sz w:val="24"/>
                <w:szCs w:val="24"/>
              </w:rPr>
              <w:t>.理解管理工具并应用于受审核方的管理体系</w:t>
            </w:r>
            <w:r>
              <w:rPr>
                <w:rFonts w:asciiTheme="minorEastAsia" w:eastAsiaTheme="minorEastAsia" w:hAnsiTheme="minorEastAsia" w:hint="eastAsia"/>
                <w:sz w:val="24"/>
                <w:szCs w:val="24"/>
              </w:rPr>
              <w:t>（5分）</w:t>
            </w:r>
          </w:p>
        </w:tc>
        <w:tc>
          <w:tcPr>
            <w:tcW w:w="567" w:type="dxa"/>
            <w:tcMar>
              <w:left w:w="28" w:type="dxa"/>
              <w:right w:w="28" w:type="dxa"/>
            </w:tcMar>
            <w:vAlign w:val="center"/>
          </w:tcPr>
          <w:p w:rsidR="000D2381" w:rsidRPr="004A288E" w:rsidRDefault="000D2381">
            <w:pPr>
              <w:spacing w:line="0" w:lineRule="atLeast"/>
              <w:rPr>
                <w:rFonts w:asciiTheme="majorEastAsia" w:eastAsiaTheme="majorEastAsia" w:hAnsiTheme="majorEastAsia"/>
                <w:sz w:val="24"/>
                <w:szCs w:val="24"/>
              </w:rPr>
            </w:pPr>
          </w:p>
        </w:tc>
        <w:tc>
          <w:tcPr>
            <w:tcW w:w="2267" w:type="dxa"/>
            <w:vMerge/>
            <w:vAlign w:val="center"/>
          </w:tcPr>
          <w:p w:rsidR="000D2381" w:rsidRPr="004A288E" w:rsidRDefault="000D2381">
            <w:pPr>
              <w:spacing w:line="0" w:lineRule="atLeast"/>
              <w:rPr>
                <w:rFonts w:asciiTheme="majorEastAsia" w:eastAsiaTheme="majorEastAsia" w:hAnsiTheme="majorEastAsia"/>
                <w:sz w:val="24"/>
                <w:szCs w:val="24"/>
              </w:rPr>
            </w:pPr>
          </w:p>
        </w:tc>
      </w:tr>
      <w:tr w:rsidR="000D2381" w:rsidRPr="00F94A44" w:rsidTr="00501659">
        <w:trPr>
          <w:trHeight w:val="466"/>
          <w:jc w:val="center"/>
        </w:trPr>
        <w:tc>
          <w:tcPr>
            <w:tcW w:w="683" w:type="dxa"/>
            <w:vMerge/>
            <w:tcMar>
              <w:left w:w="28" w:type="dxa"/>
              <w:right w:w="28" w:type="dxa"/>
            </w:tcMar>
            <w:textDirection w:val="tbRlV"/>
            <w:vAlign w:val="center"/>
          </w:tcPr>
          <w:p w:rsidR="000D2381" w:rsidRPr="004A288E" w:rsidRDefault="000D2381" w:rsidP="004C7BD7">
            <w:pPr>
              <w:spacing w:line="0" w:lineRule="atLeast"/>
              <w:ind w:left="113" w:right="113"/>
              <w:jc w:val="center"/>
              <w:rPr>
                <w:rFonts w:asciiTheme="majorEastAsia" w:eastAsiaTheme="majorEastAsia" w:hAnsiTheme="majorEastAsia"/>
                <w:sz w:val="24"/>
                <w:szCs w:val="24"/>
              </w:rPr>
            </w:pPr>
          </w:p>
        </w:tc>
        <w:tc>
          <w:tcPr>
            <w:tcW w:w="900" w:type="dxa"/>
            <w:gridSpan w:val="3"/>
            <w:vMerge/>
            <w:vAlign w:val="center"/>
          </w:tcPr>
          <w:p w:rsidR="000D2381" w:rsidRPr="004A288E" w:rsidRDefault="000D2381">
            <w:pPr>
              <w:spacing w:line="0" w:lineRule="atLeast"/>
              <w:jc w:val="center"/>
              <w:rPr>
                <w:rFonts w:asciiTheme="majorEastAsia" w:eastAsiaTheme="majorEastAsia" w:hAnsiTheme="majorEastAsia"/>
                <w:szCs w:val="21"/>
              </w:rPr>
            </w:pPr>
          </w:p>
        </w:tc>
        <w:tc>
          <w:tcPr>
            <w:tcW w:w="5222" w:type="dxa"/>
            <w:gridSpan w:val="5"/>
            <w:vAlign w:val="center"/>
          </w:tcPr>
          <w:p w:rsidR="000D2381" w:rsidRPr="004C40FF" w:rsidRDefault="000D2381" w:rsidP="004C6A06">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掌握相应专业有关的管理原则、方法和技术，以确定和评价与审核目标相关的风险和机遇（5分）</w:t>
            </w:r>
          </w:p>
        </w:tc>
        <w:tc>
          <w:tcPr>
            <w:tcW w:w="567" w:type="dxa"/>
            <w:tcMar>
              <w:left w:w="28" w:type="dxa"/>
              <w:right w:w="28" w:type="dxa"/>
            </w:tcMar>
            <w:vAlign w:val="center"/>
          </w:tcPr>
          <w:p w:rsidR="000D2381" w:rsidRPr="004A288E" w:rsidRDefault="000D2381">
            <w:pPr>
              <w:spacing w:line="0" w:lineRule="atLeast"/>
              <w:rPr>
                <w:rFonts w:asciiTheme="majorEastAsia" w:eastAsiaTheme="majorEastAsia" w:hAnsiTheme="majorEastAsia"/>
                <w:sz w:val="24"/>
                <w:szCs w:val="24"/>
              </w:rPr>
            </w:pPr>
          </w:p>
        </w:tc>
        <w:tc>
          <w:tcPr>
            <w:tcW w:w="2267" w:type="dxa"/>
            <w:vMerge/>
            <w:vAlign w:val="center"/>
          </w:tcPr>
          <w:p w:rsidR="000D2381" w:rsidRPr="004A288E" w:rsidRDefault="000D2381">
            <w:pPr>
              <w:spacing w:line="0" w:lineRule="atLeast"/>
              <w:rPr>
                <w:rFonts w:asciiTheme="majorEastAsia" w:eastAsiaTheme="majorEastAsia" w:hAnsiTheme="majorEastAsia"/>
                <w:sz w:val="24"/>
                <w:szCs w:val="24"/>
              </w:rPr>
            </w:pPr>
          </w:p>
        </w:tc>
      </w:tr>
      <w:tr w:rsidR="000D2381" w:rsidRPr="00F94A44" w:rsidTr="00501659">
        <w:trPr>
          <w:trHeight w:val="466"/>
          <w:jc w:val="center"/>
        </w:trPr>
        <w:tc>
          <w:tcPr>
            <w:tcW w:w="683" w:type="dxa"/>
            <w:vMerge/>
            <w:tcMar>
              <w:left w:w="28" w:type="dxa"/>
              <w:right w:w="28" w:type="dxa"/>
            </w:tcMar>
            <w:textDirection w:val="tbRlV"/>
            <w:vAlign w:val="center"/>
          </w:tcPr>
          <w:p w:rsidR="000D2381" w:rsidRPr="004A288E" w:rsidRDefault="000D2381" w:rsidP="004C7BD7">
            <w:pPr>
              <w:spacing w:line="0" w:lineRule="atLeast"/>
              <w:ind w:left="113" w:right="113"/>
              <w:jc w:val="center"/>
              <w:rPr>
                <w:rFonts w:asciiTheme="majorEastAsia" w:eastAsiaTheme="majorEastAsia" w:hAnsiTheme="majorEastAsia"/>
                <w:sz w:val="24"/>
                <w:szCs w:val="24"/>
              </w:rPr>
            </w:pPr>
          </w:p>
        </w:tc>
        <w:tc>
          <w:tcPr>
            <w:tcW w:w="900" w:type="dxa"/>
            <w:gridSpan w:val="3"/>
            <w:vMerge/>
            <w:vAlign w:val="center"/>
          </w:tcPr>
          <w:p w:rsidR="000D2381" w:rsidRPr="004A288E" w:rsidRDefault="000D2381">
            <w:pPr>
              <w:spacing w:line="0" w:lineRule="atLeast"/>
              <w:jc w:val="center"/>
              <w:rPr>
                <w:rFonts w:asciiTheme="majorEastAsia" w:eastAsiaTheme="majorEastAsia" w:hAnsiTheme="majorEastAsia"/>
                <w:szCs w:val="21"/>
              </w:rPr>
            </w:pPr>
          </w:p>
        </w:tc>
        <w:tc>
          <w:tcPr>
            <w:tcW w:w="5222" w:type="dxa"/>
            <w:gridSpan w:val="5"/>
            <w:vAlign w:val="center"/>
          </w:tcPr>
          <w:p w:rsidR="000D2381" w:rsidRPr="00EE6CA0" w:rsidRDefault="000D2381" w:rsidP="004C6A06">
            <w:pPr>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应用相应专业的方法、技术、过程和实践，评估符合性，形成适当的审核发现和审核结论（5分）</w:t>
            </w:r>
          </w:p>
        </w:tc>
        <w:tc>
          <w:tcPr>
            <w:tcW w:w="567" w:type="dxa"/>
            <w:tcMar>
              <w:left w:w="28" w:type="dxa"/>
              <w:right w:w="28" w:type="dxa"/>
            </w:tcMar>
            <w:vAlign w:val="center"/>
          </w:tcPr>
          <w:p w:rsidR="000D2381" w:rsidRPr="004A288E" w:rsidRDefault="000D2381">
            <w:pPr>
              <w:spacing w:line="0" w:lineRule="atLeast"/>
              <w:rPr>
                <w:rFonts w:asciiTheme="majorEastAsia" w:eastAsiaTheme="majorEastAsia" w:hAnsiTheme="majorEastAsia"/>
                <w:sz w:val="24"/>
                <w:szCs w:val="24"/>
              </w:rPr>
            </w:pPr>
          </w:p>
        </w:tc>
        <w:tc>
          <w:tcPr>
            <w:tcW w:w="2267" w:type="dxa"/>
            <w:vMerge/>
            <w:vAlign w:val="center"/>
          </w:tcPr>
          <w:p w:rsidR="000D2381" w:rsidRPr="004A288E" w:rsidRDefault="000D2381">
            <w:pPr>
              <w:spacing w:line="0" w:lineRule="atLeast"/>
              <w:rPr>
                <w:rFonts w:asciiTheme="majorEastAsia" w:eastAsiaTheme="majorEastAsia" w:hAnsiTheme="majorEastAsia"/>
                <w:sz w:val="24"/>
                <w:szCs w:val="24"/>
              </w:rPr>
            </w:pPr>
          </w:p>
        </w:tc>
      </w:tr>
      <w:tr w:rsidR="000D2381" w:rsidRPr="00BA1FCD" w:rsidTr="00501659">
        <w:trPr>
          <w:trHeight w:val="466"/>
          <w:jc w:val="center"/>
        </w:trPr>
        <w:tc>
          <w:tcPr>
            <w:tcW w:w="683" w:type="dxa"/>
            <w:vMerge/>
            <w:tcMar>
              <w:left w:w="28" w:type="dxa"/>
              <w:right w:w="28" w:type="dxa"/>
            </w:tcMar>
            <w:textDirection w:val="tbRlV"/>
            <w:vAlign w:val="center"/>
          </w:tcPr>
          <w:p w:rsidR="000D2381" w:rsidRPr="004A288E" w:rsidRDefault="000D2381" w:rsidP="004C7BD7">
            <w:pPr>
              <w:spacing w:line="0" w:lineRule="atLeast"/>
              <w:ind w:left="113" w:right="113"/>
              <w:jc w:val="center"/>
              <w:rPr>
                <w:rFonts w:asciiTheme="majorEastAsia" w:eastAsiaTheme="majorEastAsia" w:hAnsiTheme="majorEastAsia"/>
                <w:sz w:val="24"/>
                <w:szCs w:val="24"/>
              </w:rPr>
            </w:pPr>
          </w:p>
        </w:tc>
        <w:tc>
          <w:tcPr>
            <w:tcW w:w="900" w:type="dxa"/>
            <w:gridSpan w:val="3"/>
            <w:vMerge/>
            <w:vAlign w:val="center"/>
          </w:tcPr>
          <w:p w:rsidR="000D2381" w:rsidRPr="004A288E" w:rsidRDefault="000D2381">
            <w:pPr>
              <w:spacing w:line="0" w:lineRule="atLeast"/>
              <w:jc w:val="center"/>
              <w:rPr>
                <w:rFonts w:asciiTheme="majorEastAsia" w:eastAsiaTheme="majorEastAsia" w:hAnsiTheme="majorEastAsia"/>
                <w:szCs w:val="21"/>
              </w:rPr>
            </w:pPr>
          </w:p>
        </w:tc>
        <w:tc>
          <w:tcPr>
            <w:tcW w:w="5222" w:type="dxa"/>
            <w:gridSpan w:val="5"/>
            <w:vAlign w:val="center"/>
          </w:tcPr>
          <w:p w:rsidR="000D2381" w:rsidRPr="002D0871" w:rsidRDefault="000D2381" w:rsidP="004C6A06">
            <w:pPr>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5.</w:t>
            </w:r>
            <w:r w:rsidRPr="004C40FF">
              <w:rPr>
                <w:rFonts w:asciiTheme="minorEastAsia" w:eastAsiaTheme="minorEastAsia" w:hAnsiTheme="minorEastAsia"/>
                <w:sz w:val="24"/>
                <w:szCs w:val="24"/>
              </w:rPr>
              <w:t>熟悉行业特定的术语</w:t>
            </w:r>
            <w:r>
              <w:rPr>
                <w:rFonts w:asciiTheme="minorEastAsia" w:eastAsiaTheme="minorEastAsia" w:hAnsiTheme="minorEastAsia" w:hint="eastAsia"/>
                <w:sz w:val="24"/>
                <w:szCs w:val="24"/>
              </w:rPr>
              <w:t>、环境、风险和机遇（5分）</w:t>
            </w:r>
          </w:p>
        </w:tc>
        <w:tc>
          <w:tcPr>
            <w:tcW w:w="567" w:type="dxa"/>
            <w:tcMar>
              <w:left w:w="28" w:type="dxa"/>
              <w:right w:w="28" w:type="dxa"/>
            </w:tcMar>
            <w:vAlign w:val="center"/>
          </w:tcPr>
          <w:p w:rsidR="000D2381" w:rsidRPr="004A288E" w:rsidRDefault="000D2381">
            <w:pPr>
              <w:spacing w:line="0" w:lineRule="atLeast"/>
              <w:rPr>
                <w:rFonts w:asciiTheme="majorEastAsia" w:eastAsiaTheme="majorEastAsia" w:hAnsiTheme="majorEastAsia"/>
                <w:sz w:val="24"/>
                <w:szCs w:val="24"/>
              </w:rPr>
            </w:pPr>
          </w:p>
        </w:tc>
        <w:tc>
          <w:tcPr>
            <w:tcW w:w="2267" w:type="dxa"/>
            <w:vMerge/>
            <w:vAlign w:val="center"/>
          </w:tcPr>
          <w:p w:rsidR="000D2381" w:rsidRPr="004A288E" w:rsidRDefault="000D2381">
            <w:pPr>
              <w:spacing w:line="0" w:lineRule="atLeast"/>
              <w:rPr>
                <w:rFonts w:asciiTheme="majorEastAsia" w:eastAsiaTheme="majorEastAsia" w:hAnsiTheme="majorEastAsia"/>
                <w:sz w:val="24"/>
                <w:szCs w:val="24"/>
              </w:rPr>
            </w:pPr>
          </w:p>
        </w:tc>
      </w:tr>
      <w:tr w:rsidR="000D2381" w:rsidRPr="004A288E" w:rsidTr="00501659">
        <w:trPr>
          <w:trHeight w:val="533"/>
          <w:jc w:val="center"/>
        </w:trPr>
        <w:tc>
          <w:tcPr>
            <w:tcW w:w="683" w:type="dxa"/>
            <w:vMerge/>
            <w:tcMar>
              <w:left w:w="28" w:type="dxa"/>
              <w:right w:w="28" w:type="dxa"/>
            </w:tcMar>
          </w:tcPr>
          <w:p w:rsidR="000D2381" w:rsidRPr="004A288E" w:rsidRDefault="000D2381">
            <w:pPr>
              <w:rPr>
                <w:rFonts w:asciiTheme="majorEastAsia" w:eastAsiaTheme="majorEastAsia" w:hAnsiTheme="majorEastAsia"/>
                <w:sz w:val="24"/>
                <w:szCs w:val="24"/>
              </w:rPr>
            </w:pPr>
          </w:p>
        </w:tc>
        <w:tc>
          <w:tcPr>
            <w:tcW w:w="900" w:type="dxa"/>
            <w:gridSpan w:val="3"/>
            <w:vMerge/>
            <w:vAlign w:val="center"/>
          </w:tcPr>
          <w:p w:rsidR="000D2381" w:rsidRPr="004A288E" w:rsidRDefault="000D2381">
            <w:pPr>
              <w:spacing w:line="0" w:lineRule="atLeast"/>
              <w:rPr>
                <w:rFonts w:asciiTheme="majorEastAsia" w:eastAsiaTheme="majorEastAsia" w:hAnsiTheme="majorEastAsia"/>
                <w:szCs w:val="21"/>
              </w:rPr>
            </w:pPr>
          </w:p>
        </w:tc>
        <w:tc>
          <w:tcPr>
            <w:tcW w:w="5222" w:type="dxa"/>
            <w:gridSpan w:val="5"/>
            <w:vAlign w:val="center"/>
          </w:tcPr>
          <w:p w:rsidR="000D2381" w:rsidRDefault="000D2381" w:rsidP="004C6A06">
            <w:pPr>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6</w:t>
            </w:r>
            <w:r w:rsidRPr="004C40FF">
              <w:rPr>
                <w:rFonts w:asciiTheme="minorEastAsia" w:eastAsiaTheme="minorEastAsia" w:hAnsiTheme="minorEastAsia"/>
                <w:sz w:val="24"/>
                <w:szCs w:val="24"/>
              </w:rPr>
              <w:t>.熟悉</w:t>
            </w:r>
            <w:r>
              <w:rPr>
                <w:rFonts w:asciiTheme="minorEastAsia" w:eastAsiaTheme="minorEastAsia" w:hAnsiTheme="minorEastAsia" w:hint="eastAsia"/>
                <w:sz w:val="24"/>
                <w:szCs w:val="24"/>
              </w:rPr>
              <w:t>相应</w:t>
            </w:r>
            <w:r w:rsidRPr="004C40FF">
              <w:rPr>
                <w:rFonts w:asciiTheme="minorEastAsia" w:eastAsiaTheme="minorEastAsia" w:hAnsiTheme="minorEastAsia"/>
                <w:sz w:val="24"/>
                <w:szCs w:val="24"/>
              </w:rPr>
              <w:t>专业适用的</w:t>
            </w:r>
            <w:r>
              <w:rPr>
                <w:rFonts w:asciiTheme="minorEastAsia" w:eastAsiaTheme="minorEastAsia" w:hAnsiTheme="minorEastAsia" w:hint="eastAsia"/>
                <w:sz w:val="24"/>
                <w:szCs w:val="24"/>
              </w:rPr>
              <w:t>产品、服务的</w:t>
            </w:r>
            <w:r w:rsidRPr="004C40FF">
              <w:rPr>
                <w:rFonts w:asciiTheme="minorEastAsia" w:eastAsiaTheme="minorEastAsia" w:hAnsiTheme="minorEastAsia"/>
                <w:sz w:val="24"/>
                <w:szCs w:val="24"/>
              </w:rPr>
              <w:t>过程、</w:t>
            </w:r>
            <w:r>
              <w:rPr>
                <w:rFonts w:asciiTheme="minorEastAsia" w:eastAsiaTheme="minorEastAsia" w:hAnsiTheme="minorEastAsia" w:hint="eastAsia"/>
                <w:sz w:val="24"/>
                <w:szCs w:val="24"/>
              </w:rPr>
              <w:t>设计开发、</w:t>
            </w:r>
            <w:r w:rsidRPr="004C40FF">
              <w:rPr>
                <w:rFonts w:asciiTheme="minorEastAsia" w:eastAsiaTheme="minorEastAsia" w:hAnsiTheme="minorEastAsia"/>
                <w:bCs/>
                <w:sz w:val="24"/>
                <w:szCs w:val="24"/>
              </w:rPr>
              <w:t>生产</w:t>
            </w:r>
            <w:r>
              <w:rPr>
                <w:rFonts w:asciiTheme="minorEastAsia" w:eastAsiaTheme="minorEastAsia" w:hAnsiTheme="minorEastAsia" w:hint="eastAsia"/>
                <w:bCs/>
                <w:sz w:val="24"/>
                <w:szCs w:val="24"/>
              </w:rPr>
              <w:t>和或服务的</w:t>
            </w:r>
            <w:r w:rsidRPr="004C40FF">
              <w:rPr>
                <w:rFonts w:asciiTheme="minorEastAsia" w:eastAsiaTheme="minorEastAsia" w:hAnsiTheme="minorEastAsia"/>
                <w:bCs/>
                <w:sz w:val="24"/>
                <w:szCs w:val="24"/>
              </w:rPr>
              <w:t>特点、工艺</w:t>
            </w:r>
            <w:r>
              <w:rPr>
                <w:rFonts w:asciiTheme="minorEastAsia" w:eastAsiaTheme="minorEastAsia" w:hAnsiTheme="minorEastAsia" w:hint="eastAsia"/>
                <w:bCs/>
                <w:sz w:val="24"/>
                <w:szCs w:val="24"/>
              </w:rPr>
              <w:t>（或服务）</w:t>
            </w:r>
            <w:r w:rsidRPr="004C40FF">
              <w:rPr>
                <w:rFonts w:asciiTheme="minorEastAsia" w:eastAsiaTheme="minorEastAsia" w:hAnsiTheme="minorEastAsia"/>
                <w:bCs/>
                <w:sz w:val="24"/>
                <w:szCs w:val="24"/>
              </w:rPr>
              <w:t>流程、设备设施等</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5</w:t>
            </w:r>
            <w:r>
              <w:rPr>
                <w:rFonts w:asciiTheme="minorEastAsia" w:eastAsiaTheme="minorEastAsia" w:hAnsiTheme="minorEastAsia" w:hint="eastAsia"/>
                <w:bCs/>
                <w:sz w:val="24"/>
                <w:szCs w:val="24"/>
              </w:rPr>
              <w:t>分）</w:t>
            </w:r>
          </w:p>
        </w:tc>
        <w:tc>
          <w:tcPr>
            <w:tcW w:w="567" w:type="dxa"/>
            <w:tcMar>
              <w:left w:w="28" w:type="dxa"/>
              <w:right w:w="28" w:type="dxa"/>
            </w:tcMar>
            <w:vAlign w:val="center"/>
          </w:tcPr>
          <w:p w:rsidR="000D2381" w:rsidRPr="004A288E" w:rsidRDefault="000D2381">
            <w:pPr>
              <w:spacing w:line="0" w:lineRule="atLeast"/>
              <w:rPr>
                <w:rFonts w:asciiTheme="majorEastAsia" w:eastAsiaTheme="majorEastAsia" w:hAnsiTheme="majorEastAsia"/>
                <w:sz w:val="24"/>
                <w:szCs w:val="24"/>
              </w:rPr>
            </w:pPr>
          </w:p>
        </w:tc>
        <w:tc>
          <w:tcPr>
            <w:tcW w:w="2267" w:type="dxa"/>
            <w:vMerge/>
            <w:vAlign w:val="center"/>
          </w:tcPr>
          <w:p w:rsidR="000D2381" w:rsidRPr="004A288E" w:rsidRDefault="000D2381">
            <w:pPr>
              <w:spacing w:line="0" w:lineRule="atLeast"/>
              <w:rPr>
                <w:rFonts w:asciiTheme="majorEastAsia" w:eastAsiaTheme="majorEastAsia" w:hAnsiTheme="majorEastAsia"/>
                <w:sz w:val="24"/>
                <w:szCs w:val="24"/>
              </w:rPr>
            </w:pPr>
          </w:p>
        </w:tc>
      </w:tr>
      <w:tr w:rsidR="009205D4" w:rsidRPr="000451AC" w:rsidTr="000F11E8">
        <w:trPr>
          <w:trHeight w:val="533"/>
          <w:jc w:val="center"/>
        </w:trPr>
        <w:tc>
          <w:tcPr>
            <w:tcW w:w="683" w:type="dxa"/>
            <w:vMerge/>
            <w:tcMar>
              <w:left w:w="28" w:type="dxa"/>
              <w:right w:w="28" w:type="dxa"/>
            </w:tcMar>
          </w:tcPr>
          <w:p w:rsidR="009205D4" w:rsidRPr="004A288E" w:rsidRDefault="009205D4">
            <w:pPr>
              <w:rPr>
                <w:rFonts w:asciiTheme="majorEastAsia" w:eastAsiaTheme="majorEastAsia" w:hAnsiTheme="majorEastAsia"/>
                <w:sz w:val="24"/>
                <w:szCs w:val="24"/>
              </w:rPr>
            </w:pPr>
          </w:p>
        </w:tc>
        <w:tc>
          <w:tcPr>
            <w:tcW w:w="900" w:type="dxa"/>
            <w:gridSpan w:val="3"/>
            <w:vMerge w:val="restart"/>
            <w:vAlign w:val="center"/>
          </w:tcPr>
          <w:p w:rsidR="009205D4" w:rsidRPr="004A288E" w:rsidRDefault="009205D4">
            <w:pPr>
              <w:spacing w:line="0" w:lineRule="atLeast"/>
              <w:jc w:val="center"/>
              <w:rPr>
                <w:rFonts w:asciiTheme="majorEastAsia" w:eastAsiaTheme="majorEastAsia" w:hAnsiTheme="majorEastAsia"/>
                <w:szCs w:val="21"/>
              </w:rPr>
            </w:pPr>
            <w:r w:rsidRPr="004A288E">
              <w:rPr>
                <w:rFonts w:asciiTheme="majorEastAsia" w:eastAsiaTheme="majorEastAsia" w:hAnsiTheme="majorEastAsia"/>
                <w:szCs w:val="21"/>
              </w:rPr>
              <w:t>QMS</w:t>
            </w:r>
          </w:p>
          <w:p w:rsidR="009205D4" w:rsidRPr="004A288E" w:rsidRDefault="009205D4" w:rsidP="00171359">
            <w:pPr>
              <w:spacing w:line="0" w:lineRule="atLeast"/>
              <w:jc w:val="center"/>
              <w:rPr>
                <w:rFonts w:asciiTheme="majorEastAsia" w:eastAsiaTheme="majorEastAsia" w:hAnsiTheme="majorEastAsia"/>
                <w:szCs w:val="21"/>
              </w:rPr>
            </w:pPr>
            <w:r w:rsidRPr="004A288E">
              <w:rPr>
                <w:rFonts w:asciiTheme="majorEastAsia" w:eastAsiaTheme="majorEastAsia" w:hAnsiTheme="majorEastAsia"/>
                <w:szCs w:val="21"/>
              </w:rPr>
              <w:t>(</w:t>
            </w:r>
            <w:r>
              <w:rPr>
                <w:rFonts w:asciiTheme="majorEastAsia" w:eastAsiaTheme="majorEastAsia" w:hAnsiTheme="majorEastAsia" w:hint="eastAsia"/>
                <w:szCs w:val="21"/>
              </w:rPr>
              <w:t>1</w:t>
            </w:r>
            <w:r w:rsidRPr="004A288E">
              <w:rPr>
                <w:rFonts w:asciiTheme="majorEastAsia" w:eastAsiaTheme="majorEastAsia" w:hAnsiTheme="majorEastAsia"/>
                <w:szCs w:val="21"/>
              </w:rPr>
              <w:t>0分)</w:t>
            </w:r>
          </w:p>
        </w:tc>
        <w:tc>
          <w:tcPr>
            <w:tcW w:w="5222" w:type="dxa"/>
            <w:gridSpan w:val="5"/>
            <w:vAlign w:val="center"/>
          </w:tcPr>
          <w:p w:rsidR="009205D4" w:rsidRPr="004C40FF" w:rsidRDefault="009205D4" w:rsidP="004C6A06">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4C40FF">
              <w:rPr>
                <w:rFonts w:asciiTheme="minorEastAsia" w:eastAsiaTheme="minorEastAsia" w:hAnsiTheme="minorEastAsia"/>
                <w:sz w:val="24"/>
                <w:szCs w:val="24"/>
              </w:rPr>
              <w:t>熟悉相应专业的质量法律、法规、技术标准及其他要求</w:t>
            </w:r>
            <w:r w:rsidR="00E2183F">
              <w:rPr>
                <w:rFonts w:asciiTheme="minorEastAsia" w:eastAsiaTheme="minorEastAsia" w:hAnsiTheme="minorEastAsia" w:hint="eastAsia"/>
                <w:sz w:val="24"/>
                <w:szCs w:val="24"/>
              </w:rPr>
              <w:t>（</w:t>
            </w:r>
            <w:r w:rsidR="00ED5673">
              <w:rPr>
                <w:rFonts w:asciiTheme="minorEastAsia" w:eastAsiaTheme="minorEastAsia" w:hAnsiTheme="minorEastAsia" w:hint="eastAsia"/>
                <w:sz w:val="24"/>
                <w:szCs w:val="24"/>
              </w:rPr>
              <w:t>3分</w:t>
            </w:r>
            <w:r w:rsidR="00E2183F">
              <w:rPr>
                <w:rFonts w:asciiTheme="minorEastAsia" w:eastAsiaTheme="minorEastAsia" w:hAnsiTheme="minorEastAsia" w:hint="eastAsia"/>
                <w:sz w:val="24"/>
                <w:szCs w:val="24"/>
              </w:rPr>
              <w:t>）</w:t>
            </w:r>
          </w:p>
        </w:tc>
        <w:tc>
          <w:tcPr>
            <w:tcW w:w="567" w:type="dxa"/>
            <w:tcMar>
              <w:left w:w="28" w:type="dxa"/>
              <w:right w:w="28" w:type="dxa"/>
            </w:tcMar>
            <w:vAlign w:val="center"/>
          </w:tcPr>
          <w:p w:rsidR="009205D4" w:rsidRDefault="009205D4">
            <w:pPr>
              <w:spacing w:line="0" w:lineRule="atLeast"/>
              <w:ind w:leftChars="114" w:left="239"/>
              <w:rPr>
                <w:rFonts w:asciiTheme="majorEastAsia" w:eastAsiaTheme="majorEastAsia" w:hAnsiTheme="majorEastAsia"/>
                <w:sz w:val="24"/>
                <w:szCs w:val="24"/>
              </w:rPr>
            </w:pPr>
          </w:p>
          <w:p w:rsidR="009205D4" w:rsidRPr="004A288E" w:rsidRDefault="009205D4">
            <w:pPr>
              <w:spacing w:line="0" w:lineRule="atLeast"/>
              <w:ind w:leftChars="114" w:left="239"/>
              <w:rPr>
                <w:rFonts w:asciiTheme="majorEastAsia" w:eastAsiaTheme="majorEastAsia" w:hAnsiTheme="majorEastAsia"/>
                <w:sz w:val="24"/>
                <w:szCs w:val="24"/>
              </w:rPr>
            </w:pPr>
          </w:p>
        </w:tc>
        <w:tc>
          <w:tcPr>
            <w:tcW w:w="2267" w:type="dxa"/>
            <w:vMerge w:val="restart"/>
          </w:tcPr>
          <w:p w:rsidR="009205D4" w:rsidRPr="004A288E" w:rsidRDefault="009205D4" w:rsidP="000F11E8">
            <w:pPr>
              <w:spacing w:line="0" w:lineRule="atLeast"/>
              <w:rPr>
                <w:rFonts w:asciiTheme="majorEastAsia" w:eastAsiaTheme="majorEastAsia" w:hAnsiTheme="majorEastAsia"/>
                <w:szCs w:val="21"/>
              </w:rPr>
            </w:pPr>
            <w:r w:rsidRPr="004A288E">
              <w:rPr>
                <w:rFonts w:asciiTheme="majorEastAsia" w:eastAsiaTheme="majorEastAsia" w:hAnsiTheme="majorEastAsia"/>
                <w:szCs w:val="21"/>
              </w:rPr>
              <w:t>QMS</w:t>
            </w:r>
            <w:r>
              <w:rPr>
                <w:rFonts w:asciiTheme="majorEastAsia" w:eastAsiaTheme="majorEastAsia" w:hAnsiTheme="majorEastAsia" w:hint="eastAsia"/>
                <w:szCs w:val="21"/>
              </w:rPr>
              <w:t>简述：</w:t>
            </w:r>
          </w:p>
          <w:p w:rsidR="009205D4" w:rsidRDefault="009205D4" w:rsidP="000F11E8">
            <w:pPr>
              <w:spacing w:line="0" w:lineRule="atLeast"/>
              <w:rPr>
                <w:rFonts w:asciiTheme="majorEastAsia" w:eastAsiaTheme="majorEastAsia" w:hAnsiTheme="majorEastAsia"/>
                <w:sz w:val="24"/>
                <w:szCs w:val="24"/>
              </w:rPr>
            </w:pPr>
          </w:p>
          <w:p w:rsidR="009205D4" w:rsidRPr="004A288E" w:rsidRDefault="009205D4" w:rsidP="000F11E8">
            <w:pPr>
              <w:spacing w:line="0" w:lineRule="atLeast"/>
              <w:rPr>
                <w:rFonts w:asciiTheme="majorEastAsia" w:eastAsiaTheme="majorEastAsia" w:hAnsiTheme="majorEastAsia"/>
                <w:sz w:val="24"/>
                <w:szCs w:val="24"/>
              </w:rPr>
            </w:pPr>
          </w:p>
        </w:tc>
      </w:tr>
      <w:tr w:rsidR="009205D4" w:rsidRPr="000451AC" w:rsidTr="00501659">
        <w:trPr>
          <w:trHeight w:val="533"/>
          <w:jc w:val="center"/>
        </w:trPr>
        <w:tc>
          <w:tcPr>
            <w:tcW w:w="683" w:type="dxa"/>
            <w:vMerge/>
            <w:tcMar>
              <w:left w:w="28" w:type="dxa"/>
              <w:right w:w="28" w:type="dxa"/>
            </w:tcMar>
          </w:tcPr>
          <w:p w:rsidR="009205D4" w:rsidRPr="004A288E" w:rsidRDefault="009205D4">
            <w:pPr>
              <w:rPr>
                <w:rFonts w:asciiTheme="majorEastAsia" w:eastAsiaTheme="majorEastAsia" w:hAnsiTheme="majorEastAsia"/>
                <w:sz w:val="24"/>
                <w:szCs w:val="24"/>
              </w:rPr>
            </w:pPr>
          </w:p>
        </w:tc>
        <w:tc>
          <w:tcPr>
            <w:tcW w:w="900" w:type="dxa"/>
            <w:gridSpan w:val="3"/>
            <w:vMerge/>
            <w:vAlign w:val="center"/>
          </w:tcPr>
          <w:p w:rsidR="009205D4" w:rsidRPr="004A288E" w:rsidRDefault="009205D4">
            <w:pPr>
              <w:spacing w:line="0" w:lineRule="atLeast"/>
              <w:jc w:val="center"/>
              <w:rPr>
                <w:rFonts w:asciiTheme="majorEastAsia" w:eastAsiaTheme="majorEastAsia" w:hAnsiTheme="majorEastAsia"/>
                <w:szCs w:val="21"/>
              </w:rPr>
            </w:pPr>
          </w:p>
        </w:tc>
        <w:tc>
          <w:tcPr>
            <w:tcW w:w="5222" w:type="dxa"/>
            <w:gridSpan w:val="5"/>
            <w:vAlign w:val="center"/>
          </w:tcPr>
          <w:p w:rsidR="009205D4" w:rsidRPr="004C40FF" w:rsidRDefault="009205D4" w:rsidP="004C6A06">
            <w:pPr>
              <w:spacing w:line="0" w:lineRule="atLeast"/>
              <w:rPr>
                <w:rFonts w:asciiTheme="minorEastAsia" w:eastAsiaTheme="minorEastAsia" w:hAnsiTheme="minorEastAsia"/>
                <w:sz w:val="24"/>
                <w:szCs w:val="24"/>
              </w:rPr>
            </w:pPr>
            <w:r w:rsidRPr="004C40FF">
              <w:rPr>
                <w:rFonts w:asciiTheme="minorEastAsia" w:eastAsiaTheme="minorEastAsia" w:hAnsiTheme="minorEastAsia"/>
                <w:sz w:val="24"/>
                <w:szCs w:val="24"/>
              </w:rPr>
              <w:t>2.</w:t>
            </w:r>
            <w:r>
              <w:rPr>
                <w:rFonts w:asciiTheme="minorEastAsia" w:eastAsiaTheme="minorEastAsia" w:hAnsiTheme="minorEastAsia" w:hint="eastAsia"/>
                <w:sz w:val="24"/>
                <w:szCs w:val="24"/>
              </w:rPr>
              <w:t>了解受审核方面临的质量风险和机遇，熟悉影响</w:t>
            </w:r>
            <w:r w:rsidRPr="00907B87">
              <w:rPr>
                <w:rFonts w:asciiTheme="minorEastAsia" w:eastAsiaTheme="minorEastAsia" w:hAnsiTheme="minorEastAsia" w:hint="eastAsia"/>
                <w:sz w:val="24"/>
                <w:szCs w:val="24"/>
              </w:rPr>
              <w:t>受审核方</w:t>
            </w:r>
            <w:r>
              <w:rPr>
                <w:rFonts w:asciiTheme="minorEastAsia" w:eastAsiaTheme="minorEastAsia" w:hAnsiTheme="minorEastAsia" w:hint="eastAsia"/>
                <w:sz w:val="24"/>
                <w:szCs w:val="24"/>
              </w:rPr>
              <w:t>质量的关键活动和过程、技术特性、监视测量过程监控要的，并能对其控制的有效性进行评价</w:t>
            </w:r>
            <w:r w:rsidR="00ED5673">
              <w:rPr>
                <w:rFonts w:asciiTheme="minorEastAsia" w:eastAsiaTheme="minorEastAsia" w:hAnsiTheme="minorEastAsia" w:hint="eastAsia"/>
                <w:sz w:val="24"/>
                <w:szCs w:val="24"/>
              </w:rPr>
              <w:t>（3分）</w:t>
            </w:r>
          </w:p>
        </w:tc>
        <w:tc>
          <w:tcPr>
            <w:tcW w:w="567" w:type="dxa"/>
            <w:tcMar>
              <w:left w:w="28" w:type="dxa"/>
              <w:right w:w="28" w:type="dxa"/>
            </w:tcMar>
            <w:vAlign w:val="center"/>
          </w:tcPr>
          <w:p w:rsidR="009205D4" w:rsidRPr="004A288E" w:rsidRDefault="009205D4">
            <w:pPr>
              <w:spacing w:line="0" w:lineRule="atLeast"/>
              <w:ind w:leftChars="114" w:left="239"/>
              <w:rPr>
                <w:rFonts w:asciiTheme="majorEastAsia" w:eastAsiaTheme="majorEastAsia" w:hAnsiTheme="majorEastAsia"/>
                <w:sz w:val="24"/>
                <w:szCs w:val="24"/>
              </w:rPr>
            </w:pPr>
          </w:p>
        </w:tc>
        <w:tc>
          <w:tcPr>
            <w:tcW w:w="2267" w:type="dxa"/>
            <w:vMerge/>
            <w:vAlign w:val="center"/>
          </w:tcPr>
          <w:p w:rsidR="009205D4" w:rsidRPr="004A288E" w:rsidRDefault="009205D4">
            <w:pPr>
              <w:spacing w:line="0" w:lineRule="atLeast"/>
              <w:rPr>
                <w:rFonts w:asciiTheme="majorEastAsia" w:eastAsiaTheme="majorEastAsia" w:hAnsiTheme="majorEastAsia"/>
                <w:sz w:val="24"/>
                <w:szCs w:val="24"/>
              </w:rPr>
            </w:pPr>
          </w:p>
        </w:tc>
      </w:tr>
      <w:tr w:rsidR="009205D4" w:rsidRPr="000451AC" w:rsidTr="00501659">
        <w:trPr>
          <w:trHeight w:val="533"/>
          <w:jc w:val="center"/>
        </w:trPr>
        <w:tc>
          <w:tcPr>
            <w:tcW w:w="683" w:type="dxa"/>
            <w:vMerge/>
            <w:tcMar>
              <w:left w:w="28" w:type="dxa"/>
              <w:right w:w="28" w:type="dxa"/>
            </w:tcMar>
          </w:tcPr>
          <w:p w:rsidR="009205D4" w:rsidRPr="004A288E" w:rsidRDefault="009205D4">
            <w:pPr>
              <w:rPr>
                <w:rFonts w:asciiTheme="majorEastAsia" w:eastAsiaTheme="majorEastAsia" w:hAnsiTheme="majorEastAsia"/>
                <w:sz w:val="24"/>
                <w:szCs w:val="24"/>
              </w:rPr>
            </w:pPr>
          </w:p>
        </w:tc>
        <w:tc>
          <w:tcPr>
            <w:tcW w:w="900" w:type="dxa"/>
            <w:gridSpan w:val="3"/>
            <w:vMerge/>
            <w:vAlign w:val="center"/>
          </w:tcPr>
          <w:p w:rsidR="009205D4" w:rsidRPr="004A288E" w:rsidRDefault="009205D4">
            <w:pPr>
              <w:spacing w:line="0" w:lineRule="atLeast"/>
              <w:jc w:val="center"/>
              <w:rPr>
                <w:rFonts w:asciiTheme="majorEastAsia" w:eastAsiaTheme="majorEastAsia" w:hAnsiTheme="majorEastAsia"/>
                <w:szCs w:val="21"/>
              </w:rPr>
            </w:pPr>
          </w:p>
        </w:tc>
        <w:tc>
          <w:tcPr>
            <w:tcW w:w="5222" w:type="dxa"/>
            <w:gridSpan w:val="5"/>
            <w:vAlign w:val="center"/>
          </w:tcPr>
          <w:p w:rsidR="009205D4" w:rsidRPr="004C40FF" w:rsidRDefault="009205D4" w:rsidP="00ED5673">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现场观察能关注产品/服务的关键过程、生产和监视测量设备设施、监视测量有效性</w:t>
            </w:r>
            <w:r w:rsidR="00ED5673">
              <w:rPr>
                <w:rFonts w:asciiTheme="minorEastAsia" w:eastAsiaTheme="minorEastAsia" w:hAnsiTheme="minorEastAsia" w:hint="eastAsia"/>
                <w:sz w:val="24"/>
                <w:szCs w:val="24"/>
              </w:rPr>
              <w:t>（2分）</w:t>
            </w:r>
          </w:p>
        </w:tc>
        <w:tc>
          <w:tcPr>
            <w:tcW w:w="567" w:type="dxa"/>
            <w:tcMar>
              <w:left w:w="28" w:type="dxa"/>
              <w:right w:w="28" w:type="dxa"/>
            </w:tcMar>
            <w:vAlign w:val="center"/>
          </w:tcPr>
          <w:p w:rsidR="009205D4" w:rsidRPr="004A288E" w:rsidRDefault="009205D4">
            <w:pPr>
              <w:spacing w:line="0" w:lineRule="atLeast"/>
              <w:ind w:leftChars="114" w:left="239"/>
              <w:rPr>
                <w:rFonts w:asciiTheme="majorEastAsia" w:eastAsiaTheme="majorEastAsia" w:hAnsiTheme="majorEastAsia"/>
                <w:sz w:val="24"/>
                <w:szCs w:val="24"/>
              </w:rPr>
            </w:pPr>
          </w:p>
        </w:tc>
        <w:tc>
          <w:tcPr>
            <w:tcW w:w="2267" w:type="dxa"/>
            <w:vMerge/>
            <w:vAlign w:val="center"/>
          </w:tcPr>
          <w:p w:rsidR="009205D4" w:rsidRPr="004A288E" w:rsidRDefault="009205D4">
            <w:pPr>
              <w:spacing w:line="0" w:lineRule="atLeast"/>
              <w:rPr>
                <w:rFonts w:asciiTheme="majorEastAsia" w:eastAsiaTheme="majorEastAsia" w:hAnsiTheme="majorEastAsia"/>
                <w:sz w:val="24"/>
                <w:szCs w:val="24"/>
              </w:rPr>
            </w:pPr>
          </w:p>
        </w:tc>
      </w:tr>
      <w:tr w:rsidR="009205D4" w:rsidRPr="004A288E" w:rsidTr="00501659">
        <w:trPr>
          <w:trHeight w:val="340"/>
          <w:jc w:val="center"/>
        </w:trPr>
        <w:tc>
          <w:tcPr>
            <w:tcW w:w="683" w:type="dxa"/>
            <w:vMerge/>
            <w:tcMar>
              <w:left w:w="28" w:type="dxa"/>
              <w:right w:w="28" w:type="dxa"/>
            </w:tcMar>
          </w:tcPr>
          <w:p w:rsidR="009205D4" w:rsidRPr="004A288E" w:rsidRDefault="009205D4">
            <w:pPr>
              <w:rPr>
                <w:rFonts w:asciiTheme="majorEastAsia" w:eastAsiaTheme="majorEastAsia" w:hAnsiTheme="majorEastAsia"/>
                <w:sz w:val="24"/>
                <w:szCs w:val="24"/>
              </w:rPr>
            </w:pPr>
          </w:p>
        </w:tc>
        <w:tc>
          <w:tcPr>
            <w:tcW w:w="900" w:type="dxa"/>
            <w:gridSpan w:val="3"/>
            <w:vMerge/>
            <w:vAlign w:val="center"/>
          </w:tcPr>
          <w:p w:rsidR="009205D4" w:rsidRPr="004A288E" w:rsidRDefault="009205D4">
            <w:pPr>
              <w:spacing w:line="0" w:lineRule="atLeast"/>
              <w:jc w:val="center"/>
              <w:rPr>
                <w:rFonts w:asciiTheme="majorEastAsia" w:eastAsiaTheme="majorEastAsia" w:hAnsiTheme="majorEastAsia"/>
                <w:szCs w:val="21"/>
              </w:rPr>
            </w:pPr>
          </w:p>
        </w:tc>
        <w:tc>
          <w:tcPr>
            <w:tcW w:w="5222" w:type="dxa"/>
            <w:gridSpan w:val="5"/>
            <w:vAlign w:val="center"/>
          </w:tcPr>
          <w:p w:rsidR="009205D4" w:rsidRPr="004C40FF" w:rsidRDefault="009205D4" w:rsidP="004C6A06">
            <w:pPr>
              <w:tabs>
                <w:tab w:val="left" w:pos="2910"/>
              </w:tabs>
              <w:snapToGrid w:val="0"/>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sz w:val="24"/>
                <w:szCs w:val="24"/>
              </w:rPr>
              <w:t>.</w:t>
            </w:r>
            <w:r>
              <w:rPr>
                <w:rFonts w:asciiTheme="minorEastAsia" w:eastAsiaTheme="minorEastAsia" w:hAnsiTheme="minorEastAsia" w:hint="eastAsia"/>
                <w:sz w:val="24"/>
                <w:szCs w:val="24"/>
              </w:rPr>
              <w:t>能发现质量管理体系核心薄弱环节，形成不符合</w:t>
            </w:r>
            <w:r w:rsidR="00E2183F">
              <w:rPr>
                <w:rFonts w:asciiTheme="minorEastAsia" w:eastAsiaTheme="minorEastAsia" w:hAnsiTheme="minorEastAsia" w:hint="eastAsia"/>
                <w:sz w:val="24"/>
                <w:szCs w:val="24"/>
              </w:rPr>
              <w:t>（</w:t>
            </w:r>
            <w:r w:rsidR="00ED5673">
              <w:rPr>
                <w:rFonts w:asciiTheme="minorEastAsia" w:eastAsiaTheme="minorEastAsia" w:hAnsiTheme="minorEastAsia" w:hint="eastAsia"/>
                <w:sz w:val="24"/>
                <w:szCs w:val="24"/>
              </w:rPr>
              <w:t>2分</w:t>
            </w:r>
            <w:r w:rsidR="00E2183F">
              <w:rPr>
                <w:rFonts w:asciiTheme="minorEastAsia" w:eastAsiaTheme="minorEastAsia" w:hAnsiTheme="minorEastAsia" w:hint="eastAsia"/>
                <w:sz w:val="24"/>
                <w:szCs w:val="24"/>
              </w:rPr>
              <w:t>）</w:t>
            </w:r>
          </w:p>
        </w:tc>
        <w:tc>
          <w:tcPr>
            <w:tcW w:w="567" w:type="dxa"/>
            <w:tcMar>
              <w:left w:w="28" w:type="dxa"/>
              <w:right w:w="28" w:type="dxa"/>
            </w:tcMar>
            <w:vAlign w:val="center"/>
          </w:tcPr>
          <w:p w:rsidR="009205D4" w:rsidRPr="004A288E" w:rsidRDefault="009205D4">
            <w:pPr>
              <w:spacing w:line="0" w:lineRule="atLeast"/>
              <w:rPr>
                <w:rFonts w:asciiTheme="majorEastAsia" w:eastAsiaTheme="majorEastAsia" w:hAnsiTheme="majorEastAsia"/>
                <w:sz w:val="24"/>
                <w:szCs w:val="24"/>
              </w:rPr>
            </w:pPr>
          </w:p>
        </w:tc>
        <w:tc>
          <w:tcPr>
            <w:tcW w:w="2267" w:type="dxa"/>
            <w:vMerge/>
            <w:vAlign w:val="center"/>
          </w:tcPr>
          <w:p w:rsidR="009205D4" w:rsidRPr="004A288E" w:rsidRDefault="009205D4">
            <w:pPr>
              <w:spacing w:line="0" w:lineRule="atLeast"/>
              <w:rPr>
                <w:rFonts w:asciiTheme="majorEastAsia" w:eastAsiaTheme="majorEastAsia" w:hAnsiTheme="majorEastAsia"/>
                <w:sz w:val="24"/>
                <w:szCs w:val="24"/>
              </w:rPr>
            </w:pPr>
          </w:p>
        </w:tc>
      </w:tr>
      <w:tr w:rsidR="009205D4" w:rsidRPr="004A288E" w:rsidTr="007D5428">
        <w:trPr>
          <w:trHeight w:val="533"/>
          <w:jc w:val="center"/>
        </w:trPr>
        <w:tc>
          <w:tcPr>
            <w:tcW w:w="683" w:type="dxa"/>
            <w:vMerge/>
            <w:tcMar>
              <w:left w:w="28" w:type="dxa"/>
              <w:right w:w="28" w:type="dxa"/>
            </w:tcMar>
          </w:tcPr>
          <w:p w:rsidR="009205D4" w:rsidRPr="004A288E" w:rsidRDefault="009205D4">
            <w:pPr>
              <w:rPr>
                <w:rFonts w:asciiTheme="majorEastAsia" w:eastAsiaTheme="majorEastAsia" w:hAnsiTheme="majorEastAsia"/>
                <w:sz w:val="24"/>
                <w:szCs w:val="24"/>
              </w:rPr>
            </w:pPr>
          </w:p>
        </w:tc>
        <w:tc>
          <w:tcPr>
            <w:tcW w:w="900" w:type="dxa"/>
            <w:gridSpan w:val="3"/>
            <w:vMerge w:val="restart"/>
            <w:vAlign w:val="center"/>
          </w:tcPr>
          <w:p w:rsidR="009205D4" w:rsidRPr="004A288E" w:rsidRDefault="009205D4">
            <w:pPr>
              <w:spacing w:line="0" w:lineRule="atLeast"/>
              <w:jc w:val="center"/>
              <w:rPr>
                <w:rFonts w:asciiTheme="majorEastAsia" w:eastAsiaTheme="majorEastAsia" w:hAnsiTheme="majorEastAsia"/>
                <w:szCs w:val="21"/>
              </w:rPr>
            </w:pPr>
            <w:r w:rsidRPr="004A288E">
              <w:rPr>
                <w:rFonts w:asciiTheme="majorEastAsia" w:eastAsiaTheme="majorEastAsia" w:hAnsiTheme="majorEastAsia"/>
                <w:szCs w:val="21"/>
              </w:rPr>
              <w:t>EMS</w:t>
            </w:r>
          </w:p>
          <w:p w:rsidR="009205D4" w:rsidRPr="004A288E" w:rsidRDefault="009205D4">
            <w:pPr>
              <w:spacing w:line="0" w:lineRule="atLeast"/>
              <w:jc w:val="center"/>
              <w:rPr>
                <w:rFonts w:asciiTheme="majorEastAsia" w:eastAsiaTheme="majorEastAsia" w:hAnsiTheme="majorEastAsia"/>
                <w:szCs w:val="21"/>
              </w:rPr>
            </w:pPr>
            <w:r>
              <w:rPr>
                <w:rFonts w:asciiTheme="majorEastAsia" w:eastAsiaTheme="majorEastAsia" w:hAnsiTheme="majorEastAsia"/>
                <w:szCs w:val="21"/>
              </w:rPr>
              <w:t>(</w:t>
            </w:r>
            <w:r>
              <w:rPr>
                <w:rFonts w:asciiTheme="majorEastAsia" w:eastAsiaTheme="majorEastAsia" w:hAnsiTheme="majorEastAsia" w:hint="eastAsia"/>
                <w:szCs w:val="21"/>
              </w:rPr>
              <w:t>1</w:t>
            </w:r>
            <w:r w:rsidRPr="004A288E">
              <w:rPr>
                <w:rFonts w:asciiTheme="majorEastAsia" w:eastAsiaTheme="majorEastAsia" w:hAnsiTheme="majorEastAsia"/>
                <w:szCs w:val="21"/>
              </w:rPr>
              <w:t>0分)</w:t>
            </w:r>
          </w:p>
        </w:tc>
        <w:tc>
          <w:tcPr>
            <w:tcW w:w="5222" w:type="dxa"/>
            <w:gridSpan w:val="5"/>
            <w:vAlign w:val="center"/>
          </w:tcPr>
          <w:p w:rsidR="009205D4" w:rsidRPr="004C40FF" w:rsidRDefault="009205D4" w:rsidP="00B96B1D">
            <w:pPr>
              <w:spacing w:line="0" w:lineRule="atLeast"/>
              <w:rPr>
                <w:rFonts w:asciiTheme="minorEastAsia" w:eastAsiaTheme="minorEastAsia" w:hAnsiTheme="minorEastAsia"/>
                <w:sz w:val="24"/>
                <w:szCs w:val="24"/>
              </w:rPr>
            </w:pPr>
            <w:r w:rsidRPr="004C40FF">
              <w:rPr>
                <w:rFonts w:asciiTheme="minorEastAsia" w:eastAsiaTheme="minorEastAsia" w:hAnsiTheme="minorEastAsia"/>
                <w:bCs/>
                <w:sz w:val="24"/>
                <w:szCs w:val="24"/>
              </w:rPr>
              <w:t>1.</w:t>
            </w:r>
            <w:r w:rsidRPr="00E50091">
              <w:rPr>
                <w:rFonts w:asciiTheme="minorEastAsia" w:eastAsiaTheme="minorEastAsia" w:hAnsiTheme="minorEastAsia" w:hint="eastAsia"/>
                <w:sz w:val="24"/>
                <w:szCs w:val="24"/>
              </w:rPr>
              <w:t>熟悉</w:t>
            </w:r>
            <w:r>
              <w:rPr>
                <w:rFonts w:asciiTheme="minorEastAsia" w:eastAsiaTheme="minorEastAsia" w:hAnsiTheme="minorEastAsia" w:hint="eastAsia"/>
                <w:sz w:val="24"/>
                <w:szCs w:val="24"/>
              </w:rPr>
              <w:t>相应</w:t>
            </w:r>
            <w:r w:rsidRPr="00E50091">
              <w:rPr>
                <w:rFonts w:asciiTheme="minorEastAsia" w:eastAsiaTheme="minorEastAsia" w:hAnsiTheme="minorEastAsia" w:hint="eastAsia"/>
                <w:sz w:val="24"/>
                <w:szCs w:val="24"/>
              </w:rPr>
              <w:t>专业的环境法律、法规、</w:t>
            </w:r>
            <w:r>
              <w:rPr>
                <w:rFonts w:asciiTheme="minorEastAsia" w:eastAsiaTheme="minorEastAsia" w:hAnsiTheme="minorEastAsia" w:hint="eastAsia"/>
                <w:sz w:val="24"/>
                <w:szCs w:val="24"/>
              </w:rPr>
              <w:t>排放</w:t>
            </w:r>
            <w:r w:rsidRPr="00E50091">
              <w:rPr>
                <w:rFonts w:asciiTheme="minorEastAsia" w:eastAsiaTheme="minorEastAsia" w:hAnsiTheme="minorEastAsia" w:hint="eastAsia"/>
                <w:sz w:val="24"/>
                <w:szCs w:val="24"/>
              </w:rPr>
              <w:t>标准及其他要求</w:t>
            </w:r>
            <w:r w:rsidR="00ED5673">
              <w:rPr>
                <w:rFonts w:asciiTheme="minorEastAsia" w:eastAsiaTheme="minorEastAsia" w:hAnsiTheme="minorEastAsia" w:hint="eastAsia"/>
                <w:sz w:val="24"/>
                <w:szCs w:val="24"/>
              </w:rPr>
              <w:t>（</w:t>
            </w:r>
            <w:r w:rsidR="00B96B1D">
              <w:rPr>
                <w:rFonts w:asciiTheme="minorEastAsia" w:eastAsiaTheme="minorEastAsia" w:hAnsiTheme="minorEastAsia" w:hint="eastAsia"/>
                <w:sz w:val="24"/>
                <w:szCs w:val="24"/>
              </w:rPr>
              <w:t>2</w:t>
            </w:r>
            <w:r w:rsidR="00ED5673">
              <w:rPr>
                <w:rFonts w:asciiTheme="minorEastAsia" w:eastAsiaTheme="minorEastAsia" w:hAnsiTheme="minorEastAsia" w:hint="eastAsia"/>
                <w:sz w:val="24"/>
                <w:szCs w:val="24"/>
              </w:rPr>
              <w:t>分）</w:t>
            </w:r>
          </w:p>
        </w:tc>
        <w:tc>
          <w:tcPr>
            <w:tcW w:w="567" w:type="dxa"/>
            <w:tcMar>
              <w:left w:w="28" w:type="dxa"/>
              <w:right w:w="28" w:type="dxa"/>
            </w:tcMar>
            <w:vAlign w:val="center"/>
          </w:tcPr>
          <w:p w:rsidR="009205D4" w:rsidRPr="004A288E" w:rsidRDefault="009205D4">
            <w:pPr>
              <w:spacing w:line="0" w:lineRule="atLeast"/>
              <w:rPr>
                <w:rFonts w:asciiTheme="majorEastAsia" w:eastAsiaTheme="majorEastAsia" w:hAnsiTheme="majorEastAsia"/>
                <w:sz w:val="24"/>
                <w:szCs w:val="24"/>
              </w:rPr>
            </w:pPr>
          </w:p>
        </w:tc>
        <w:tc>
          <w:tcPr>
            <w:tcW w:w="2267" w:type="dxa"/>
            <w:vMerge w:val="restart"/>
          </w:tcPr>
          <w:p w:rsidR="009205D4" w:rsidRPr="004A288E" w:rsidRDefault="009205D4" w:rsidP="007D5428">
            <w:pPr>
              <w:spacing w:line="0" w:lineRule="atLeast"/>
              <w:rPr>
                <w:rFonts w:asciiTheme="majorEastAsia" w:eastAsiaTheme="majorEastAsia" w:hAnsiTheme="majorEastAsia"/>
                <w:szCs w:val="21"/>
              </w:rPr>
            </w:pPr>
            <w:r w:rsidRPr="004A288E">
              <w:rPr>
                <w:rFonts w:asciiTheme="majorEastAsia" w:eastAsiaTheme="majorEastAsia" w:hAnsiTheme="majorEastAsia"/>
                <w:szCs w:val="21"/>
              </w:rPr>
              <w:t>EMS</w:t>
            </w:r>
            <w:r>
              <w:rPr>
                <w:rFonts w:asciiTheme="majorEastAsia" w:eastAsiaTheme="majorEastAsia" w:hAnsiTheme="majorEastAsia" w:hint="eastAsia"/>
                <w:szCs w:val="21"/>
              </w:rPr>
              <w:t>简述：</w:t>
            </w:r>
          </w:p>
          <w:p w:rsidR="009205D4" w:rsidRPr="004A288E" w:rsidRDefault="009205D4" w:rsidP="007D5428">
            <w:pPr>
              <w:spacing w:line="0" w:lineRule="atLeast"/>
              <w:rPr>
                <w:rFonts w:asciiTheme="majorEastAsia" w:eastAsiaTheme="majorEastAsia" w:hAnsiTheme="majorEastAsia"/>
                <w:sz w:val="24"/>
                <w:szCs w:val="24"/>
              </w:rPr>
            </w:pPr>
          </w:p>
        </w:tc>
      </w:tr>
      <w:tr w:rsidR="009205D4" w:rsidRPr="004A288E" w:rsidTr="00501659">
        <w:trPr>
          <w:trHeight w:val="533"/>
          <w:jc w:val="center"/>
        </w:trPr>
        <w:tc>
          <w:tcPr>
            <w:tcW w:w="683" w:type="dxa"/>
            <w:vMerge/>
            <w:tcMar>
              <w:left w:w="28" w:type="dxa"/>
              <w:right w:w="28" w:type="dxa"/>
            </w:tcMar>
          </w:tcPr>
          <w:p w:rsidR="009205D4" w:rsidRPr="004A288E" w:rsidRDefault="009205D4">
            <w:pPr>
              <w:rPr>
                <w:rFonts w:asciiTheme="majorEastAsia" w:eastAsiaTheme="majorEastAsia" w:hAnsiTheme="majorEastAsia"/>
                <w:sz w:val="24"/>
                <w:szCs w:val="24"/>
              </w:rPr>
            </w:pPr>
          </w:p>
        </w:tc>
        <w:tc>
          <w:tcPr>
            <w:tcW w:w="900" w:type="dxa"/>
            <w:gridSpan w:val="3"/>
            <w:vMerge/>
            <w:vAlign w:val="center"/>
          </w:tcPr>
          <w:p w:rsidR="009205D4" w:rsidRPr="004A288E" w:rsidRDefault="009205D4">
            <w:pPr>
              <w:spacing w:line="0" w:lineRule="atLeast"/>
              <w:jc w:val="center"/>
              <w:rPr>
                <w:rFonts w:asciiTheme="majorEastAsia" w:eastAsiaTheme="majorEastAsia" w:hAnsiTheme="majorEastAsia"/>
                <w:szCs w:val="21"/>
              </w:rPr>
            </w:pPr>
          </w:p>
        </w:tc>
        <w:tc>
          <w:tcPr>
            <w:tcW w:w="5222" w:type="dxa"/>
            <w:gridSpan w:val="5"/>
            <w:vAlign w:val="center"/>
          </w:tcPr>
          <w:p w:rsidR="009205D4" w:rsidRPr="004C40FF" w:rsidRDefault="009205D4" w:rsidP="00B96B1D">
            <w:pPr>
              <w:spacing w:line="0" w:lineRule="atLeast"/>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熟悉</w:t>
            </w:r>
            <w:r w:rsidRPr="00261C3E">
              <w:rPr>
                <w:rFonts w:asciiTheme="minorEastAsia" w:eastAsiaTheme="minorEastAsia" w:hAnsiTheme="minorEastAsia" w:hint="eastAsia"/>
                <w:bCs/>
                <w:sz w:val="24"/>
                <w:szCs w:val="24"/>
              </w:rPr>
              <w:t>清洁生产和生命周期的基本概念和方法</w:t>
            </w:r>
            <w:r w:rsidR="00ED5673">
              <w:rPr>
                <w:rFonts w:asciiTheme="minorEastAsia" w:eastAsiaTheme="minorEastAsia" w:hAnsiTheme="minorEastAsia" w:hint="eastAsia"/>
                <w:sz w:val="24"/>
                <w:szCs w:val="24"/>
              </w:rPr>
              <w:t>（</w:t>
            </w:r>
            <w:r w:rsidR="00B96B1D">
              <w:rPr>
                <w:rFonts w:asciiTheme="minorEastAsia" w:eastAsiaTheme="minorEastAsia" w:hAnsiTheme="minorEastAsia" w:hint="eastAsia"/>
                <w:sz w:val="24"/>
                <w:szCs w:val="24"/>
              </w:rPr>
              <w:t>1</w:t>
            </w:r>
            <w:r w:rsidR="00ED5673">
              <w:rPr>
                <w:rFonts w:asciiTheme="minorEastAsia" w:eastAsiaTheme="minorEastAsia" w:hAnsiTheme="minorEastAsia" w:hint="eastAsia"/>
                <w:sz w:val="24"/>
                <w:szCs w:val="24"/>
              </w:rPr>
              <w:t>分）</w:t>
            </w:r>
          </w:p>
        </w:tc>
        <w:tc>
          <w:tcPr>
            <w:tcW w:w="567" w:type="dxa"/>
            <w:tcMar>
              <w:left w:w="28" w:type="dxa"/>
              <w:right w:w="28" w:type="dxa"/>
            </w:tcMar>
            <w:vAlign w:val="center"/>
          </w:tcPr>
          <w:p w:rsidR="009205D4" w:rsidRPr="004A288E" w:rsidRDefault="009205D4">
            <w:pPr>
              <w:spacing w:line="0" w:lineRule="atLeast"/>
              <w:rPr>
                <w:rFonts w:asciiTheme="majorEastAsia" w:eastAsiaTheme="majorEastAsia" w:hAnsiTheme="majorEastAsia"/>
                <w:sz w:val="24"/>
                <w:szCs w:val="24"/>
              </w:rPr>
            </w:pPr>
          </w:p>
        </w:tc>
        <w:tc>
          <w:tcPr>
            <w:tcW w:w="2267" w:type="dxa"/>
            <w:vMerge/>
            <w:vAlign w:val="center"/>
          </w:tcPr>
          <w:p w:rsidR="009205D4" w:rsidRPr="004A288E" w:rsidRDefault="009205D4">
            <w:pPr>
              <w:spacing w:line="0" w:lineRule="atLeast"/>
              <w:rPr>
                <w:rFonts w:asciiTheme="majorEastAsia" w:eastAsiaTheme="majorEastAsia" w:hAnsiTheme="majorEastAsia"/>
                <w:sz w:val="24"/>
                <w:szCs w:val="24"/>
              </w:rPr>
            </w:pPr>
          </w:p>
        </w:tc>
      </w:tr>
      <w:tr w:rsidR="009205D4" w:rsidRPr="004A288E" w:rsidTr="00501659">
        <w:trPr>
          <w:trHeight w:val="340"/>
          <w:jc w:val="center"/>
        </w:trPr>
        <w:tc>
          <w:tcPr>
            <w:tcW w:w="683" w:type="dxa"/>
            <w:vMerge/>
            <w:tcMar>
              <w:left w:w="28" w:type="dxa"/>
              <w:right w:w="28" w:type="dxa"/>
            </w:tcMar>
          </w:tcPr>
          <w:p w:rsidR="009205D4" w:rsidRPr="004A288E" w:rsidRDefault="009205D4">
            <w:pPr>
              <w:rPr>
                <w:rFonts w:asciiTheme="majorEastAsia" w:eastAsiaTheme="majorEastAsia" w:hAnsiTheme="majorEastAsia"/>
                <w:sz w:val="24"/>
                <w:szCs w:val="24"/>
              </w:rPr>
            </w:pPr>
          </w:p>
        </w:tc>
        <w:tc>
          <w:tcPr>
            <w:tcW w:w="900" w:type="dxa"/>
            <w:gridSpan w:val="3"/>
            <w:vMerge/>
            <w:vAlign w:val="center"/>
          </w:tcPr>
          <w:p w:rsidR="009205D4" w:rsidRPr="004A288E" w:rsidRDefault="009205D4">
            <w:pPr>
              <w:spacing w:line="0" w:lineRule="atLeast"/>
              <w:jc w:val="center"/>
              <w:rPr>
                <w:rFonts w:asciiTheme="majorEastAsia" w:eastAsiaTheme="majorEastAsia" w:hAnsiTheme="majorEastAsia"/>
                <w:sz w:val="24"/>
                <w:szCs w:val="24"/>
              </w:rPr>
            </w:pPr>
          </w:p>
        </w:tc>
        <w:tc>
          <w:tcPr>
            <w:tcW w:w="5222" w:type="dxa"/>
            <w:gridSpan w:val="5"/>
            <w:vAlign w:val="center"/>
          </w:tcPr>
          <w:p w:rsidR="009205D4" w:rsidRPr="004C40FF" w:rsidRDefault="009205D4" w:rsidP="00B96B1D">
            <w:pPr>
              <w:spacing w:line="0" w:lineRule="atLeast"/>
              <w:rPr>
                <w:rFonts w:asciiTheme="minorEastAsia" w:eastAsiaTheme="minorEastAsia" w:hAnsiTheme="minorEastAsia"/>
                <w:bCs/>
                <w:sz w:val="24"/>
                <w:szCs w:val="24"/>
              </w:rPr>
            </w:pPr>
            <w:r>
              <w:rPr>
                <w:rFonts w:asciiTheme="minorEastAsia" w:eastAsiaTheme="minorEastAsia" w:hAnsiTheme="minorEastAsia"/>
                <w:bCs/>
                <w:sz w:val="24"/>
                <w:szCs w:val="24"/>
              </w:rPr>
              <w:t>3.</w:t>
            </w:r>
            <w:r>
              <w:rPr>
                <w:rFonts w:asciiTheme="minorEastAsia" w:eastAsiaTheme="minorEastAsia" w:hAnsiTheme="minorEastAsia" w:hint="eastAsia"/>
                <w:bCs/>
                <w:sz w:val="24"/>
                <w:szCs w:val="24"/>
              </w:rPr>
              <w:t>能</w:t>
            </w:r>
            <w:r w:rsidRPr="004C40FF">
              <w:rPr>
                <w:rFonts w:asciiTheme="minorEastAsia" w:eastAsiaTheme="minorEastAsia" w:hAnsiTheme="minorEastAsia"/>
                <w:bCs/>
                <w:sz w:val="24"/>
                <w:szCs w:val="24"/>
              </w:rPr>
              <w:t>了解</w:t>
            </w:r>
            <w:r>
              <w:rPr>
                <w:rFonts w:asciiTheme="minorEastAsia" w:eastAsiaTheme="minorEastAsia" w:hAnsiTheme="minorEastAsia" w:hint="eastAsia"/>
                <w:bCs/>
                <w:sz w:val="24"/>
                <w:szCs w:val="24"/>
              </w:rPr>
              <w:t>受审核方</w:t>
            </w:r>
            <w:r w:rsidRPr="004C40FF">
              <w:rPr>
                <w:rFonts w:asciiTheme="minorEastAsia" w:eastAsiaTheme="minorEastAsia" w:hAnsiTheme="minorEastAsia"/>
                <w:bCs/>
                <w:sz w:val="24"/>
                <w:szCs w:val="24"/>
              </w:rPr>
              <w:t>的环境因素和环境影响，掌握评</w:t>
            </w:r>
            <w:r w:rsidRPr="004C40FF">
              <w:rPr>
                <w:rFonts w:asciiTheme="minorEastAsia" w:eastAsiaTheme="minorEastAsia" w:hAnsiTheme="minorEastAsia"/>
                <w:bCs/>
                <w:sz w:val="24"/>
                <w:szCs w:val="24"/>
              </w:rPr>
              <w:lastRenderedPageBreak/>
              <w:t>价环境因素重要性的方法，并能对组织的环境因素识别、</w:t>
            </w:r>
            <w:r w:rsidRPr="004C40FF">
              <w:rPr>
                <w:rFonts w:asciiTheme="minorEastAsia" w:eastAsiaTheme="minorEastAsia" w:hAnsiTheme="minorEastAsia"/>
                <w:sz w:val="24"/>
                <w:szCs w:val="24"/>
              </w:rPr>
              <w:t>控制措施</w:t>
            </w:r>
            <w:r w:rsidRPr="004C40FF">
              <w:rPr>
                <w:rFonts w:asciiTheme="minorEastAsia" w:eastAsiaTheme="minorEastAsia" w:hAnsiTheme="minorEastAsia"/>
                <w:bCs/>
                <w:sz w:val="24"/>
                <w:szCs w:val="24"/>
              </w:rPr>
              <w:t>的适宜性、充分性、有效性进行判断</w:t>
            </w:r>
            <w:r w:rsidR="00ED5673">
              <w:rPr>
                <w:rFonts w:asciiTheme="minorEastAsia" w:eastAsiaTheme="minorEastAsia" w:hAnsiTheme="minorEastAsia" w:hint="eastAsia"/>
                <w:sz w:val="24"/>
                <w:szCs w:val="24"/>
              </w:rPr>
              <w:t>（</w:t>
            </w:r>
            <w:r w:rsidR="00B96B1D">
              <w:rPr>
                <w:rFonts w:asciiTheme="minorEastAsia" w:eastAsiaTheme="minorEastAsia" w:hAnsiTheme="minorEastAsia" w:hint="eastAsia"/>
                <w:sz w:val="24"/>
                <w:szCs w:val="24"/>
              </w:rPr>
              <w:t>2</w:t>
            </w:r>
            <w:r w:rsidR="00ED5673">
              <w:rPr>
                <w:rFonts w:asciiTheme="minorEastAsia" w:eastAsiaTheme="minorEastAsia" w:hAnsiTheme="minorEastAsia" w:hint="eastAsia"/>
                <w:sz w:val="24"/>
                <w:szCs w:val="24"/>
              </w:rPr>
              <w:t>分）</w:t>
            </w:r>
          </w:p>
        </w:tc>
        <w:tc>
          <w:tcPr>
            <w:tcW w:w="567" w:type="dxa"/>
            <w:tcMar>
              <w:left w:w="28" w:type="dxa"/>
              <w:right w:w="28" w:type="dxa"/>
            </w:tcMar>
            <w:vAlign w:val="center"/>
          </w:tcPr>
          <w:p w:rsidR="009205D4" w:rsidRPr="004A288E" w:rsidRDefault="009205D4">
            <w:pPr>
              <w:spacing w:line="0" w:lineRule="atLeast"/>
              <w:rPr>
                <w:rFonts w:asciiTheme="majorEastAsia" w:eastAsiaTheme="majorEastAsia" w:hAnsiTheme="majorEastAsia"/>
                <w:sz w:val="24"/>
                <w:szCs w:val="24"/>
              </w:rPr>
            </w:pPr>
          </w:p>
        </w:tc>
        <w:tc>
          <w:tcPr>
            <w:tcW w:w="2267" w:type="dxa"/>
            <w:vMerge/>
            <w:vAlign w:val="center"/>
          </w:tcPr>
          <w:p w:rsidR="009205D4" w:rsidRPr="004A288E" w:rsidRDefault="009205D4">
            <w:pPr>
              <w:spacing w:line="0" w:lineRule="atLeast"/>
              <w:rPr>
                <w:rFonts w:asciiTheme="majorEastAsia" w:eastAsiaTheme="majorEastAsia" w:hAnsiTheme="majorEastAsia"/>
                <w:sz w:val="24"/>
                <w:szCs w:val="24"/>
              </w:rPr>
            </w:pPr>
          </w:p>
        </w:tc>
      </w:tr>
      <w:tr w:rsidR="009205D4" w:rsidRPr="004A288E" w:rsidTr="00501659">
        <w:trPr>
          <w:trHeight w:val="340"/>
          <w:jc w:val="center"/>
        </w:trPr>
        <w:tc>
          <w:tcPr>
            <w:tcW w:w="683" w:type="dxa"/>
            <w:vMerge/>
            <w:tcMar>
              <w:left w:w="28" w:type="dxa"/>
              <w:right w:w="28" w:type="dxa"/>
            </w:tcMar>
          </w:tcPr>
          <w:p w:rsidR="009205D4" w:rsidRPr="004A288E" w:rsidRDefault="009205D4">
            <w:pPr>
              <w:rPr>
                <w:rFonts w:asciiTheme="majorEastAsia" w:eastAsiaTheme="majorEastAsia" w:hAnsiTheme="majorEastAsia"/>
                <w:sz w:val="24"/>
                <w:szCs w:val="24"/>
              </w:rPr>
            </w:pPr>
          </w:p>
        </w:tc>
        <w:tc>
          <w:tcPr>
            <w:tcW w:w="900" w:type="dxa"/>
            <w:gridSpan w:val="3"/>
            <w:vMerge/>
            <w:vAlign w:val="center"/>
          </w:tcPr>
          <w:p w:rsidR="009205D4" w:rsidRPr="004A288E" w:rsidRDefault="009205D4">
            <w:pPr>
              <w:spacing w:line="0" w:lineRule="atLeast"/>
              <w:jc w:val="center"/>
              <w:rPr>
                <w:rFonts w:asciiTheme="majorEastAsia" w:eastAsiaTheme="majorEastAsia" w:hAnsiTheme="majorEastAsia"/>
                <w:sz w:val="24"/>
                <w:szCs w:val="24"/>
              </w:rPr>
            </w:pPr>
          </w:p>
        </w:tc>
        <w:tc>
          <w:tcPr>
            <w:tcW w:w="5222" w:type="dxa"/>
            <w:gridSpan w:val="5"/>
            <w:vAlign w:val="center"/>
          </w:tcPr>
          <w:p w:rsidR="009205D4" w:rsidRPr="004C40FF" w:rsidRDefault="009205D4" w:rsidP="0051198C">
            <w:pPr>
              <w:spacing w:line="0" w:lineRule="atLeast"/>
              <w:rPr>
                <w:rFonts w:asciiTheme="minorEastAsia" w:eastAsiaTheme="minorEastAsia" w:hAnsiTheme="minorEastAsia"/>
                <w:sz w:val="24"/>
                <w:szCs w:val="24"/>
              </w:rPr>
            </w:pPr>
            <w:r>
              <w:rPr>
                <w:rFonts w:asciiTheme="minorEastAsia" w:eastAsiaTheme="minorEastAsia" w:hAnsiTheme="minorEastAsia"/>
                <w:bCs/>
                <w:sz w:val="24"/>
                <w:szCs w:val="24"/>
              </w:rPr>
              <w:t>4</w:t>
            </w:r>
            <w:r w:rsidRPr="004C40FF">
              <w:rPr>
                <w:rFonts w:asciiTheme="minorEastAsia" w:eastAsiaTheme="minorEastAsia" w:hAnsiTheme="minorEastAsia"/>
                <w:bCs/>
                <w:sz w:val="24"/>
                <w:szCs w:val="24"/>
              </w:rPr>
              <w:t>.</w:t>
            </w:r>
            <w:r>
              <w:rPr>
                <w:rFonts w:asciiTheme="minorEastAsia" w:eastAsiaTheme="minorEastAsia" w:hAnsiTheme="minorEastAsia" w:hint="eastAsia"/>
                <w:bCs/>
                <w:sz w:val="24"/>
                <w:szCs w:val="24"/>
              </w:rPr>
              <w:t>受审核方</w:t>
            </w:r>
            <w:r w:rsidRPr="004C40FF">
              <w:rPr>
                <w:rFonts w:asciiTheme="minorEastAsia" w:eastAsiaTheme="minorEastAsia" w:hAnsiTheme="minorEastAsia"/>
                <w:bCs/>
                <w:sz w:val="24"/>
                <w:szCs w:val="24"/>
              </w:rPr>
              <w:t>运作过程和产品</w:t>
            </w:r>
            <w:r>
              <w:rPr>
                <w:rFonts w:asciiTheme="minorEastAsia" w:eastAsiaTheme="minorEastAsia" w:hAnsiTheme="minorEastAsia" w:hint="eastAsia"/>
                <w:bCs/>
                <w:sz w:val="24"/>
                <w:szCs w:val="24"/>
              </w:rPr>
              <w:t>/服务</w:t>
            </w:r>
            <w:r w:rsidRPr="004C40FF">
              <w:rPr>
                <w:rFonts w:asciiTheme="minorEastAsia" w:eastAsiaTheme="minorEastAsia" w:hAnsiTheme="minorEastAsia"/>
                <w:bCs/>
                <w:sz w:val="24"/>
                <w:szCs w:val="24"/>
              </w:rPr>
              <w:t>的关键特性</w:t>
            </w:r>
            <w:r>
              <w:rPr>
                <w:rFonts w:asciiTheme="minorEastAsia" w:eastAsiaTheme="minorEastAsia" w:hAnsiTheme="minorEastAsia" w:hint="eastAsia"/>
                <w:bCs/>
                <w:sz w:val="24"/>
                <w:szCs w:val="24"/>
              </w:rPr>
              <w:t>，熟悉</w:t>
            </w:r>
            <w:r w:rsidRPr="004C40FF">
              <w:rPr>
                <w:rFonts w:asciiTheme="minorEastAsia" w:eastAsiaTheme="minorEastAsia" w:hAnsiTheme="minorEastAsia"/>
                <w:bCs/>
                <w:sz w:val="24"/>
                <w:szCs w:val="24"/>
              </w:rPr>
              <w:t>能够产生重大环境影响的关键特性的监测和测量技术，</w:t>
            </w:r>
            <w:r>
              <w:rPr>
                <w:rFonts w:asciiTheme="minorEastAsia" w:eastAsiaTheme="minorEastAsia" w:hAnsiTheme="minorEastAsia" w:hint="eastAsia"/>
                <w:bCs/>
                <w:sz w:val="24"/>
                <w:szCs w:val="24"/>
              </w:rPr>
              <w:t>熟悉</w:t>
            </w:r>
            <w:r w:rsidRPr="004C40FF">
              <w:rPr>
                <w:rFonts w:asciiTheme="minorEastAsia" w:eastAsiaTheme="minorEastAsia" w:hAnsiTheme="minorEastAsia"/>
                <w:bCs/>
                <w:sz w:val="24"/>
                <w:szCs w:val="24"/>
              </w:rPr>
              <w:t>污染预</w:t>
            </w:r>
            <w:r>
              <w:rPr>
                <w:rFonts w:asciiTheme="minorEastAsia" w:eastAsiaTheme="minorEastAsia" w:hAnsiTheme="minorEastAsia" w:hint="eastAsia"/>
                <w:bCs/>
                <w:sz w:val="24"/>
                <w:szCs w:val="24"/>
              </w:rPr>
              <w:t>治</w:t>
            </w:r>
            <w:r w:rsidRPr="004C40FF">
              <w:rPr>
                <w:rFonts w:asciiTheme="minorEastAsia" w:eastAsiaTheme="minorEastAsia" w:hAnsiTheme="minorEastAsia"/>
                <w:bCs/>
                <w:sz w:val="24"/>
                <w:szCs w:val="24"/>
              </w:rPr>
              <w:t>技术</w:t>
            </w:r>
            <w:r>
              <w:rPr>
                <w:rFonts w:asciiTheme="minorEastAsia" w:eastAsiaTheme="minorEastAsia" w:hAnsiTheme="minorEastAsia" w:hint="eastAsia"/>
                <w:bCs/>
                <w:sz w:val="24"/>
                <w:szCs w:val="24"/>
              </w:rPr>
              <w:t>和应急响应措施</w:t>
            </w:r>
            <w:r w:rsidR="00ED5673">
              <w:rPr>
                <w:rFonts w:asciiTheme="minorEastAsia" w:eastAsiaTheme="minorEastAsia" w:hAnsiTheme="minorEastAsia" w:hint="eastAsia"/>
                <w:sz w:val="24"/>
                <w:szCs w:val="24"/>
              </w:rPr>
              <w:t>（</w:t>
            </w:r>
            <w:r w:rsidR="0051198C">
              <w:rPr>
                <w:rFonts w:asciiTheme="minorEastAsia" w:eastAsiaTheme="minorEastAsia" w:hAnsiTheme="minorEastAsia" w:hint="eastAsia"/>
                <w:sz w:val="24"/>
                <w:szCs w:val="24"/>
              </w:rPr>
              <w:t>3</w:t>
            </w:r>
            <w:r w:rsidR="00ED5673">
              <w:rPr>
                <w:rFonts w:asciiTheme="minorEastAsia" w:eastAsiaTheme="minorEastAsia" w:hAnsiTheme="minorEastAsia" w:hint="eastAsia"/>
                <w:sz w:val="24"/>
                <w:szCs w:val="24"/>
              </w:rPr>
              <w:t>分）</w:t>
            </w:r>
          </w:p>
        </w:tc>
        <w:tc>
          <w:tcPr>
            <w:tcW w:w="567" w:type="dxa"/>
            <w:tcMar>
              <w:left w:w="28" w:type="dxa"/>
              <w:right w:w="28" w:type="dxa"/>
            </w:tcMar>
            <w:vAlign w:val="center"/>
          </w:tcPr>
          <w:p w:rsidR="009205D4" w:rsidRPr="004A288E" w:rsidRDefault="009205D4">
            <w:pPr>
              <w:spacing w:line="0" w:lineRule="atLeast"/>
              <w:rPr>
                <w:rFonts w:asciiTheme="majorEastAsia" w:eastAsiaTheme="majorEastAsia" w:hAnsiTheme="majorEastAsia"/>
                <w:sz w:val="24"/>
                <w:szCs w:val="24"/>
              </w:rPr>
            </w:pPr>
          </w:p>
        </w:tc>
        <w:tc>
          <w:tcPr>
            <w:tcW w:w="2267" w:type="dxa"/>
            <w:vMerge/>
            <w:vAlign w:val="center"/>
          </w:tcPr>
          <w:p w:rsidR="009205D4" w:rsidRPr="004A288E" w:rsidRDefault="009205D4">
            <w:pPr>
              <w:spacing w:line="0" w:lineRule="atLeast"/>
              <w:rPr>
                <w:rFonts w:asciiTheme="majorEastAsia" w:eastAsiaTheme="majorEastAsia" w:hAnsiTheme="majorEastAsia"/>
                <w:sz w:val="24"/>
                <w:szCs w:val="24"/>
              </w:rPr>
            </w:pPr>
          </w:p>
        </w:tc>
      </w:tr>
      <w:tr w:rsidR="009205D4" w:rsidRPr="004A288E" w:rsidTr="00501659">
        <w:trPr>
          <w:trHeight w:val="340"/>
          <w:jc w:val="center"/>
        </w:trPr>
        <w:tc>
          <w:tcPr>
            <w:tcW w:w="683" w:type="dxa"/>
            <w:vMerge/>
            <w:tcMar>
              <w:left w:w="28" w:type="dxa"/>
              <w:right w:w="28" w:type="dxa"/>
            </w:tcMar>
          </w:tcPr>
          <w:p w:rsidR="009205D4" w:rsidRPr="004A288E" w:rsidRDefault="009205D4">
            <w:pPr>
              <w:rPr>
                <w:rFonts w:asciiTheme="majorEastAsia" w:eastAsiaTheme="majorEastAsia" w:hAnsiTheme="majorEastAsia"/>
                <w:sz w:val="24"/>
                <w:szCs w:val="24"/>
              </w:rPr>
            </w:pPr>
          </w:p>
        </w:tc>
        <w:tc>
          <w:tcPr>
            <w:tcW w:w="900" w:type="dxa"/>
            <w:gridSpan w:val="3"/>
            <w:vMerge/>
            <w:vAlign w:val="center"/>
          </w:tcPr>
          <w:p w:rsidR="009205D4" w:rsidRPr="004A288E" w:rsidRDefault="009205D4">
            <w:pPr>
              <w:spacing w:line="0" w:lineRule="atLeast"/>
              <w:jc w:val="center"/>
              <w:rPr>
                <w:rFonts w:asciiTheme="majorEastAsia" w:eastAsiaTheme="majorEastAsia" w:hAnsiTheme="majorEastAsia"/>
                <w:sz w:val="24"/>
                <w:szCs w:val="24"/>
              </w:rPr>
            </w:pPr>
          </w:p>
        </w:tc>
        <w:tc>
          <w:tcPr>
            <w:tcW w:w="5222" w:type="dxa"/>
            <w:gridSpan w:val="5"/>
            <w:vAlign w:val="center"/>
          </w:tcPr>
          <w:p w:rsidR="009205D4" w:rsidRPr="004C40FF" w:rsidRDefault="009205D4" w:rsidP="0051198C">
            <w:pPr>
              <w:spacing w:line="0" w:lineRule="atLeast"/>
              <w:rPr>
                <w:rFonts w:asciiTheme="minorEastAsia" w:eastAsiaTheme="minorEastAsia" w:hAnsiTheme="minorEastAsia"/>
                <w:bCs/>
                <w:sz w:val="24"/>
                <w:szCs w:val="24"/>
              </w:rPr>
            </w:pPr>
            <w:r>
              <w:rPr>
                <w:rFonts w:asciiTheme="minorEastAsia" w:eastAsiaTheme="minorEastAsia" w:hAnsiTheme="minorEastAsia"/>
                <w:sz w:val="24"/>
                <w:szCs w:val="24"/>
              </w:rPr>
              <w:t>5</w:t>
            </w:r>
            <w:r w:rsidRPr="004C40FF">
              <w:rPr>
                <w:rFonts w:asciiTheme="minorEastAsia" w:eastAsiaTheme="minorEastAsia" w:hAnsiTheme="minorEastAsia"/>
                <w:sz w:val="24"/>
                <w:szCs w:val="24"/>
              </w:rPr>
              <w:t>.</w:t>
            </w:r>
            <w:r>
              <w:rPr>
                <w:rFonts w:asciiTheme="minorEastAsia" w:eastAsiaTheme="minorEastAsia" w:hAnsiTheme="minorEastAsia" w:hint="eastAsia"/>
                <w:sz w:val="24"/>
                <w:szCs w:val="24"/>
              </w:rPr>
              <w:t>现场观察能关注重要环境因素、环境污染防治措施有效性、监视测量有效性</w:t>
            </w:r>
            <w:r w:rsidR="00B96B1D">
              <w:rPr>
                <w:rFonts w:asciiTheme="minorEastAsia" w:eastAsiaTheme="minorEastAsia" w:hAnsiTheme="minorEastAsia" w:hint="eastAsia"/>
                <w:sz w:val="24"/>
                <w:szCs w:val="24"/>
              </w:rPr>
              <w:t>（</w:t>
            </w:r>
            <w:r w:rsidR="0051198C">
              <w:rPr>
                <w:rFonts w:asciiTheme="minorEastAsia" w:eastAsiaTheme="minorEastAsia" w:hAnsiTheme="minorEastAsia" w:hint="eastAsia"/>
                <w:sz w:val="24"/>
                <w:szCs w:val="24"/>
              </w:rPr>
              <w:t>2</w:t>
            </w:r>
            <w:r w:rsidR="00B96B1D">
              <w:rPr>
                <w:rFonts w:asciiTheme="minorEastAsia" w:eastAsiaTheme="minorEastAsia" w:hAnsiTheme="minorEastAsia" w:hint="eastAsia"/>
                <w:sz w:val="24"/>
                <w:szCs w:val="24"/>
              </w:rPr>
              <w:t>分）</w:t>
            </w:r>
          </w:p>
        </w:tc>
        <w:tc>
          <w:tcPr>
            <w:tcW w:w="567" w:type="dxa"/>
            <w:tcMar>
              <w:left w:w="28" w:type="dxa"/>
              <w:right w:w="28" w:type="dxa"/>
            </w:tcMar>
            <w:vAlign w:val="center"/>
          </w:tcPr>
          <w:p w:rsidR="009205D4" w:rsidRPr="004A288E" w:rsidRDefault="009205D4">
            <w:pPr>
              <w:spacing w:line="0" w:lineRule="atLeast"/>
              <w:rPr>
                <w:rFonts w:asciiTheme="majorEastAsia" w:eastAsiaTheme="majorEastAsia" w:hAnsiTheme="majorEastAsia"/>
                <w:sz w:val="24"/>
                <w:szCs w:val="24"/>
              </w:rPr>
            </w:pPr>
          </w:p>
        </w:tc>
        <w:tc>
          <w:tcPr>
            <w:tcW w:w="2267" w:type="dxa"/>
            <w:vMerge/>
            <w:vAlign w:val="center"/>
          </w:tcPr>
          <w:p w:rsidR="009205D4" w:rsidRPr="004A288E" w:rsidRDefault="009205D4">
            <w:pPr>
              <w:spacing w:line="0" w:lineRule="atLeast"/>
              <w:rPr>
                <w:rFonts w:asciiTheme="majorEastAsia" w:eastAsiaTheme="majorEastAsia" w:hAnsiTheme="majorEastAsia"/>
                <w:sz w:val="24"/>
                <w:szCs w:val="24"/>
              </w:rPr>
            </w:pPr>
          </w:p>
        </w:tc>
      </w:tr>
      <w:tr w:rsidR="00755032" w:rsidRPr="004A288E" w:rsidTr="00F102AE">
        <w:trPr>
          <w:trHeight w:val="562"/>
          <w:jc w:val="center"/>
        </w:trPr>
        <w:tc>
          <w:tcPr>
            <w:tcW w:w="683" w:type="dxa"/>
            <w:vMerge/>
            <w:tcMar>
              <w:left w:w="28" w:type="dxa"/>
              <w:right w:w="28" w:type="dxa"/>
            </w:tcMar>
          </w:tcPr>
          <w:p w:rsidR="00755032" w:rsidRPr="004A288E" w:rsidRDefault="00755032">
            <w:pPr>
              <w:rPr>
                <w:rFonts w:asciiTheme="majorEastAsia" w:eastAsiaTheme="majorEastAsia" w:hAnsiTheme="majorEastAsia"/>
                <w:sz w:val="24"/>
                <w:szCs w:val="24"/>
              </w:rPr>
            </w:pPr>
          </w:p>
        </w:tc>
        <w:tc>
          <w:tcPr>
            <w:tcW w:w="900" w:type="dxa"/>
            <w:gridSpan w:val="3"/>
            <w:vMerge w:val="restart"/>
            <w:vAlign w:val="center"/>
          </w:tcPr>
          <w:p w:rsidR="00755032" w:rsidRPr="004A288E" w:rsidRDefault="00755032">
            <w:pPr>
              <w:spacing w:line="0" w:lineRule="atLeast"/>
              <w:jc w:val="center"/>
              <w:rPr>
                <w:rFonts w:asciiTheme="majorEastAsia" w:eastAsiaTheme="majorEastAsia" w:hAnsiTheme="majorEastAsia"/>
                <w:szCs w:val="21"/>
              </w:rPr>
            </w:pPr>
            <w:r w:rsidRPr="004A288E">
              <w:rPr>
                <w:rFonts w:asciiTheme="majorEastAsia" w:eastAsiaTheme="majorEastAsia" w:hAnsiTheme="majorEastAsia"/>
                <w:szCs w:val="21"/>
              </w:rPr>
              <w:t>OHSMS</w:t>
            </w:r>
          </w:p>
          <w:p w:rsidR="00755032" w:rsidRPr="004A288E" w:rsidRDefault="00755032">
            <w:pPr>
              <w:spacing w:line="0" w:lineRule="atLeast"/>
              <w:jc w:val="center"/>
              <w:rPr>
                <w:rFonts w:asciiTheme="majorEastAsia" w:eastAsiaTheme="majorEastAsia" w:hAnsiTheme="majorEastAsia"/>
                <w:szCs w:val="21"/>
              </w:rPr>
            </w:pPr>
            <w:r>
              <w:rPr>
                <w:rFonts w:asciiTheme="majorEastAsia" w:eastAsiaTheme="majorEastAsia" w:hAnsiTheme="majorEastAsia"/>
                <w:szCs w:val="21"/>
              </w:rPr>
              <w:t>(</w:t>
            </w:r>
            <w:r>
              <w:rPr>
                <w:rFonts w:asciiTheme="majorEastAsia" w:eastAsiaTheme="majorEastAsia" w:hAnsiTheme="majorEastAsia" w:hint="eastAsia"/>
                <w:szCs w:val="21"/>
              </w:rPr>
              <w:t>1</w:t>
            </w:r>
            <w:r w:rsidRPr="004A288E">
              <w:rPr>
                <w:rFonts w:asciiTheme="majorEastAsia" w:eastAsiaTheme="majorEastAsia" w:hAnsiTheme="majorEastAsia"/>
                <w:szCs w:val="21"/>
              </w:rPr>
              <w:t>0分)</w:t>
            </w:r>
          </w:p>
        </w:tc>
        <w:tc>
          <w:tcPr>
            <w:tcW w:w="5222" w:type="dxa"/>
            <w:gridSpan w:val="5"/>
            <w:vAlign w:val="center"/>
          </w:tcPr>
          <w:p w:rsidR="00755032" w:rsidRPr="004C40FF" w:rsidRDefault="00755032" w:rsidP="001D2225">
            <w:pPr>
              <w:spacing w:line="0" w:lineRule="atLeast"/>
              <w:rPr>
                <w:rFonts w:asciiTheme="minorEastAsia" w:eastAsiaTheme="minorEastAsia" w:hAnsiTheme="minorEastAsia"/>
                <w:sz w:val="24"/>
                <w:szCs w:val="24"/>
              </w:rPr>
            </w:pPr>
            <w:r w:rsidRPr="004C40FF">
              <w:rPr>
                <w:rFonts w:asciiTheme="minorEastAsia" w:eastAsiaTheme="minorEastAsia" w:hAnsiTheme="minorEastAsia"/>
                <w:bCs/>
                <w:sz w:val="24"/>
                <w:szCs w:val="24"/>
              </w:rPr>
              <w:t>1</w:t>
            </w:r>
            <w:r w:rsidRPr="004C40FF">
              <w:rPr>
                <w:rFonts w:asciiTheme="minorEastAsia" w:eastAsiaTheme="minorEastAsia" w:hAnsiTheme="minorEastAsia"/>
                <w:sz w:val="24"/>
                <w:szCs w:val="24"/>
              </w:rPr>
              <w:t xml:space="preserve">. </w:t>
            </w:r>
            <w:r w:rsidRPr="004C40FF">
              <w:rPr>
                <w:rFonts w:asciiTheme="minorEastAsia" w:eastAsiaTheme="minorEastAsia" w:hAnsiTheme="minorEastAsia"/>
                <w:bCs/>
                <w:sz w:val="24"/>
                <w:szCs w:val="24"/>
              </w:rPr>
              <w:t>熟悉</w:t>
            </w:r>
            <w:r>
              <w:rPr>
                <w:rFonts w:asciiTheme="minorEastAsia" w:eastAsiaTheme="minorEastAsia" w:hAnsiTheme="minorEastAsia"/>
                <w:bCs/>
                <w:sz w:val="24"/>
                <w:szCs w:val="24"/>
              </w:rPr>
              <w:t>相应</w:t>
            </w:r>
            <w:r w:rsidRPr="004C40FF">
              <w:rPr>
                <w:rFonts w:asciiTheme="minorEastAsia" w:eastAsiaTheme="minorEastAsia" w:hAnsiTheme="minorEastAsia"/>
                <w:bCs/>
                <w:sz w:val="24"/>
                <w:szCs w:val="24"/>
              </w:rPr>
              <w:t>专业的职业健康安全法律、法规、技术标准</w:t>
            </w:r>
            <w:r>
              <w:rPr>
                <w:rFonts w:asciiTheme="minorEastAsia" w:eastAsiaTheme="minorEastAsia" w:hAnsiTheme="minorEastAsia" w:hint="eastAsia"/>
                <w:bCs/>
                <w:sz w:val="24"/>
                <w:szCs w:val="24"/>
              </w:rPr>
              <w:t>、职业危害因素限值</w:t>
            </w:r>
            <w:r w:rsidRPr="004C40FF">
              <w:rPr>
                <w:rFonts w:asciiTheme="minorEastAsia" w:eastAsiaTheme="minorEastAsia" w:hAnsiTheme="minorEastAsia"/>
                <w:bCs/>
                <w:sz w:val="24"/>
                <w:szCs w:val="24"/>
              </w:rPr>
              <w:t>及其他要求</w:t>
            </w:r>
            <w:r w:rsidR="0051198C">
              <w:rPr>
                <w:rFonts w:asciiTheme="minorEastAsia" w:eastAsiaTheme="minorEastAsia" w:hAnsiTheme="minorEastAsia" w:hint="eastAsia"/>
                <w:sz w:val="24"/>
                <w:szCs w:val="24"/>
              </w:rPr>
              <w:t>（</w:t>
            </w:r>
            <w:r w:rsidR="001D2225">
              <w:rPr>
                <w:rFonts w:asciiTheme="minorEastAsia" w:eastAsiaTheme="minorEastAsia" w:hAnsiTheme="minorEastAsia" w:hint="eastAsia"/>
                <w:sz w:val="24"/>
                <w:szCs w:val="24"/>
              </w:rPr>
              <w:t>2</w:t>
            </w:r>
            <w:r w:rsidR="0051198C">
              <w:rPr>
                <w:rFonts w:asciiTheme="minorEastAsia" w:eastAsiaTheme="minorEastAsia" w:hAnsiTheme="minorEastAsia" w:hint="eastAsia"/>
                <w:sz w:val="24"/>
                <w:szCs w:val="24"/>
              </w:rPr>
              <w:t>分）</w:t>
            </w:r>
          </w:p>
        </w:tc>
        <w:tc>
          <w:tcPr>
            <w:tcW w:w="567" w:type="dxa"/>
            <w:tcMar>
              <w:left w:w="28" w:type="dxa"/>
              <w:right w:w="28" w:type="dxa"/>
            </w:tcMar>
            <w:vAlign w:val="center"/>
          </w:tcPr>
          <w:p w:rsidR="00755032" w:rsidRPr="001D2225" w:rsidRDefault="00755032">
            <w:pPr>
              <w:spacing w:line="0" w:lineRule="atLeast"/>
              <w:rPr>
                <w:rFonts w:asciiTheme="majorEastAsia" w:eastAsiaTheme="majorEastAsia" w:hAnsiTheme="majorEastAsia"/>
                <w:sz w:val="24"/>
                <w:szCs w:val="24"/>
              </w:rPr>
            </w:pPr>
          </w:p>
        </w:tc>
        <w:tc>
          <w:tcPr>
            <w:tcW w:w="2267" w:type="dxa"/>
            <w:vMerge w:val="restart"/>
          </w:tcPr>
          <w:p w:rsidR="00755032" w:rsidRPr="004A288E" w:rsidRDefault="00755032" w:rsidP="00F102AE">
            <w:pPr>
              <w:spacing w:line="0" w:lineRule="atLeast"/>
              <w:rPr>
                <w:rFonts w:asciiTheme="majorEastAsia" w:eastAsiaTheme="majorEastAsia" w:hAnsiTheme="majorEastAsia"/>
                <w:szCs w:val="21"/>
              </w:rPr>
            </w:pPr>
            <w:r w:rsidRPr="004A288E">
              <w:rPr>
                <w:rFonts w:asciiTheme="majorEastAsia" w:eastAsiaTheme="majorEastAsia" w:hAnsiTheme="majorEastAsia"/>
                <w:szCs w:val="21"/>
              </w:rPr>
              <w:t>OHSMS</w:t>
            </w:r>
            <w:r>
              <w:rPr>
                <w:rFonts w:asciiTheme="majorEastAsia" w:eastAsiaTheme="majorEastAsia" w:hAnsiTheme="majorEastAsia" w:hint="eastAsia"/>
                <w:szCs w:val="21"/>
              </w:rPr>
              <w:t>简述：</w:t>
            </w:r>
          </w:p>
          <w:p w:rsidR="00755032" w:rsidRPr="004A288E" w:rsidRDefault="00755032" w:rsidP="00F102AE">
            <w:pPr>
              <w:spacing w:line="0" w:lineRule="atLeast"/>
              <w:rPr>
                <w:rFonts w:asciiTheme="majorEastAsia" w:eastAsiaTheme="majorEastAsia" w:hAnsiTheme="majorEastAsia"/>
                <w:sz w:val="24"/>
                <w:szCs w:val="24"/>
              </w:rPr>
            </w:pPr>
          </w:p>
        </w:tc>
      </w:tr>
      <w:tr w:rsidR="00755032" w:rsidRPr="004A288E" w:rsidTr="00F102AE">
        <w:trPr>
          <w:trHeight w:val="562"/>
          <w:jc w:val="center"/>
        </w:trPr>
        <w:tc>
          <w:tcPr>
            <w:tcW w:w="683" w:type="dxa"/>
            <w:vMerge/>
            <w:tcMar>
              <w:left w:w="28" w:type="dxa"/>
              <w:right w:w="28" w:type="dxa"/>
            </w:tcMar>
          </w:tcPr>
          <w:p w:rsidR="00755032" w:rsidRPr="004A288E" w:rsidRDefault="00755032">
            <w:pPr>
              <w:rPr>
                <w:rFonts w:asciiTheme="majorEastAsia" w:eastAsiaTheme="majorEastAsia" w:hAnsiTheme="majorEastAsia"/>
                <w:sz w:val="24"/>
                <w:szCs w:val="24"/>
              </w:rPr>
            </w:pPr>
          </w:p>
        </w:tc>
        <w:tc>
          <w:tcPr>
            <w:tcW w:w="900" w:type="dxa"/>
            <w:gridSpan w:val="3"/>
            <w:vMerge/>
            <w:vAlign w:val="center"/>
          </w:tcPr>
          <w:p w:rsidR="00755032" w:rsidRPr="004A288E" w:rsidRDefault="00755032">
            <w:pPr>
              <w:spacing w:line="0" w:lineRule="atLeast"/>
              <w:jc w:val="center"/>
              <w:rPr>
                <w:rFonts w:asciiTheme="majorEastAsia" w:eastAsiaTheme="majorEastAsia" w:hAnsiTheme="majorEastAsia"/>
                <w:szCs w:val="21"/>
              </w:rPr>
            </w:pPr>
          </w:p>
        </w:tc>
        <w:tc>
          <w:tcPr>
            <w:tcW w:w="5222" w:type="dxa"/>
            <w:gridSpan w:val="5"/>
            <w:vAlign w:val="center"/>
          </w:tcPr>
          <w:p w:rsidR="00755032" w:rsidRPr="004C40FF" w:rsidRDefault="00755032" w:rsidP="0051198C">
            <w:pPr>
              <w:spacing w:line="0" w:lineRule="atLeast"/>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w:t>
            </w:r>
            <w:r w:rsidRPr="002615F3">
              <w:rPr>
                <w:rFonts w:asciiTheme="minorEastAsia" w:eastAsiaTheme="minorEastAsia" w:hAnsiTheme="minorEastAsia" w:hint="eastAsia"/>
                <w:bCs/>
                <w:sz w:val="24"/>
                <w:szCs w:val="24"/>
              </w:rPr>
              <w:t>理解基于风险管理科学原理的系统安全工程技术原理和基础术语</w:t>
            </w:r>
            <w:r w:rsidR="0051198C">
              <w:rPr>
                <w:rFonts w:asciiTheme="minorEastAsia" w:eastAsiaTheme="minorEastAsia" w:hAnsiTheme="minorEastAsia" w:hint="eastAsia"/>
                <w:sz w:val="24"/>
                <w:szCs w:val="24"/>
              </w:rPr>
              <w:t>（1分）</w:t>
            </w:r>
          </w:p>
        </w:tc>
        <w:tc>
          <w:tcPr>
            <w:tcW w:w="567" w:type="dxa"/>
            <w:tcMar>
              <w:left w:w="28" w:type="dxa"/>
              <w:right w:w="28" w:type="dxa"/>
            </w:tcMar>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tcPr>
          <w:p w:rsidR="00755032" w:rsidRPr="004A288E" w:rsidRDefault="00755032" w:rsidP="00F102AE">
            <w:pPr>
              <w:spacing w:line="0" w:lineRule="atLeast"/>
              <w:rPr>
                <w:rFonts w:asciiTheme="majorEastAsia" w:eastAsiaTheme="majorEastAsia" w:hAnsiTheme="majorEastAsia"/>
                <w:szCs w:val="21"/>
              </w:rPr>
            </w:pPr>
          </w:p>
        </w:tc>
      </w:tr>
      <w:tr w:rsidR="00755032" w:rsidRPr="004A288E" w:rsidTr="00501659">
        <w:trPr>
          <w:trHeight w:val="562"/>
          <w:jc w:val="center"/>
        </w:trPr>
        <w:tc>
          <w:tcPr>
            <w:tcW w:w="683" w:type="dxa"/>
            <w:vMerge/>
            <w:tcMar>
              <w:left w:w="28" w:type="dxa"/>
              <w:right w:w="28" w:type="dxa"/>
            </w:tcMar>
          </w:tcPr>
          <w:p w:rsidR="00755032" w:rsidRPr="004A288E" w:rsidRDefault="00755032">
            <w:pPr>
              <w:rPr>
                <w:rFonts w:asciiTheme="majorEastAsia" w:eastAsiaTheme="majorEastAsia" w:hAnsiTheme="majorEastAsia"/>
                <w:sz w:val="24"/>
                <w:szCs w:val="24"/>
              </w:rPr>
            </w:pPr>
          </w:p>
        </w:tc>
        <w:tc>
          <w:tcPr>
            <w:tcW w:w="900" w:type="dxa"/>
            <w:gridSpan w:val="3"/>
            <w:vMerge/>
            <w:vAlign w:val="center"/>
          </w:tcPr>
          <w:p w:rsidR="00755032" w:rsidRPr="004A288E" w:rsidRDefault="00755032">
            <w:pPr>
              <w:spacing w:line="0" w:lineRule="atLeast"/>
              <w:jc w:val="center"/>
              <w:rPr>
                <w:rFonts w:asciiTheme="majorEastAsia" w:eastAsiaTheme="majorEastAsia" w:hAnsiTheme="majorEastAsia"/>
                <w:szCs w:val="21"/>
              </w:rPr>
            </w:pPr>
          </w:p>
        </w:tc>
        <w:tc>
          <w:tcPr>
            <w:tcW w:w="5222" w:type="dxa"/>
            <w:gridSpan w:val="5"/>
            <w:vAlign w:val="center"/>
          </w:tcPr>
          <w:p w:rsidR="00755032" w:rsidRPr="004C40FF" w:rsidRDefault="00755032" w:rsidP="0051198C">
            <w:pPr>
              <w:spacing w:line="0" w:lineRule="atLeast"/>
              <w:rPr>
                <w:rFonts w:asciiTheme="minorEastAsia" w:eastAsiaTheme="minorEastAsia" w:hAnsiTheme="minorEastAsia"/>
                <w:bCs/>
                <w:sz w:val="24"/>
                <w:szCs w:val="24"/>
              </w:rPr>
            </w:pPr>
            <w:r>
              <w:rPr>
                <w:rFonts w:asciiTheme="minorEastAsia" w:eastAsiaTheme="minorEastAsia" w:hAnsiTheme="minorEastAsia"/>
                <w:sz w:val="24"/>
                <w:szCs w:val="24"/>
              </w:rPr>
              <w:t>3.</w:t>
            </w:r>
            <w:r w:rsidRPr="004C40FF">
              <w:rPr>
                <w:rFonts w:asciiTheme="minorEastAsia" w:eastAsiaTheme="minorEastAsia" w:hAnsiTheme="minorEastAsia"/>
                <w:sz w:val="24"/>
                <w:szCs w:val="24"/>
              </w:rPr>
              <w:t>了解</w:t>
            </w:r>
            <w:r>
              <w:rPr>
                <w:rFonts w:asciiTheme="minorEastAsia" w:eastAsiaTheme="minorEastAsia" w:hAnsiTheme="minorEastAsia" w:hint="eastAsia"/>
                <w:sz w:val="24"/>
                <w:szCs w:val="24"/>
              </w:rPr>
              <w:t>受审核方所处的职业健康安全风险和机遇</w:t>
            </w:r>
            <w:r w:rsidRPr="004C40FF">
              <w:rPr>
                <w:rFonts w:asciiTheme="minorEastAsia" w:eastAsiaTheme="minorEastAsia" w:hAnsiTheme="minorEastAsia"/>
                <w:sz w:val="24"/>
                <w:szCs w:val="24"/>
              </w:rPr>
              <w:t>，</w:t>
            </w:r>
            <w:r>
              <w:rPr>
                <w:rFonts w:asciiTheme="minorEastAsia" w:eastAsiaTheme="minorEastAsia" w:hAnsiTheme="minorEastAsia" w:hint="eastAsia"/>
                <w:sz w:val="24"/>
                <w:szCs w:val="24"/>
              </w:rPr>
              <w:t>掌握危险源识别以及职业健康安全风险评价方法，</w:t>
            </w:r>
            <w:r w:rsidRPr="004C40FF">
              <w:rPr>
                <w:rFonts w:asciiTheme="minorEastAsia" w:eastAsiaTheme="minorEastAsia" w:hAnsiTheme="minorEastAsia"/>
                <w:bCs/>
                <w:sz w:val="24"/>
                <w:szCs w:val="24"/>
              </w:rPr>
              <w:t>并能对组织的危险源识别和风险评价、</w:t>
            </w:r>
            <w:r w:rsidRPr="004C40FF">
              <w:rPr>
                <w:rFonts w:asciiTheme="minorEastAsia" w:eastAsiaTheme="minorEastAsia" w:hAnsiTheme="minorEastAsia"/>
                <w:sz w:val="24"/>
                <w:szCs w:val="24"/>
              </w:rPr>
              <w:t>控制措施</w:t>
            </w:r>
            <w:r w:rsidRPr="004C40FF">
              <w:rPr>
                <w:rFonts w:asciiTheme="minorEastAsia" w:eastAsiaTheme="minorEastAsia" w:hAnsiTheme="minorEastAsia"/>
                <w:bCs/>
                <w:sz w:val="24"/>
                <w:szCs w:val="24"/>
              </w:rPr>
              <w:t>的适宜性、充分性、有效性进行判断</w:t>
            </w:r>
            <w:r w:rsidR="0051198C">
              <w:rPr>
                <w:rFonts w:asciiTheme="minorEastAsia" w:eastAsiaTheme="minorEastAsia" w:hAnsiTheme="minorEastAsia" w:hint="eastAsia"/>
                <w:sz w:val="24"/>
                <w:szCs w:val="24"/>
              </w:rPr>
              <w:t>（2分）</w:t>
            </w:r>
          </w:p>
        </w:tc>
        <w:tc>
          <w:tcPr>
            <w:tcW w:w="567" w:type="dxa"/>
            <w:tcMar>
              <w:left w:w="28" w:type="dxa"/>
              <w:right w:w="28" w:type="dxa"/>
            </w:tcMar>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173F7C">
        <w:trPr>
          <w:trHeight w:val="1361"/>
          <w:jc w:val="center"/>
        </w:trPr>
        <w:tc>
          <w:tcPr>
            <w:tcW w:w="683" w:type="dxa"/>
            <w:vMerge/>
            <w:tcMar>
              <w:left w:w="28" w:type="dxa"/>
              <w:right w:w="28" w:type="dxa"/>
            </w:tcMar>
          </w:tcPr>
          <w:p w:rsidR="00755032" w:rsidRPr="004A288E" w:rsidRDefault="00755032">
            <w:pPr>
              <w:rPr>
                <w:rFonts w:asciiTheme="majorEastAsia" w:eastAsiaTheme="majorEastAsia" w:hAnsiTheme="majorEastAsia"/>
                <w:sz w:val="24"/>
                <w:szCs w:val="24"/>
              </w:rPr>
            </w:pPr>
          </w:p>
        </w:tc>
        <w:tc>
          <w:tcPr>
            <w:tcW w:w="900" w:type="dxa"/>
            <w:gridSpan w:val="3"/>
            <w:vMerge/>
            <w:vAlign w:val="center"/>
          </w:tcPr>
          <w:p w:rsidR="00755032" w:rsidRPr="004A288E" w:rsidRDefault="00755032">
            <w:pPr>
              <w:spacing w:line="0" w:lineRule="atLeast"/>
              <w:rPr>
                <w:rFonts w:asciiTheme="majorEastAsia" w:eastAsiaTheme="majorEastAsia" w:hAnsiTheme="majorEastAsia"/>
                <w:sz w:val="24"/>
                <w:szCs w:val="24"/>
              </w:rPr>
            </w:pPr>
          </w:p>
        </w:tc>
        <w:tc>
          <w:tcPr>
            <w:tcW w:w="5222" w:type="dxa"/>
            <w:gridSpan w:val="5"/>
            <w:vAlign w:val="center"/>
          </w:tcPr>
          <w:p w:rsidR="00755032" w:rsidRPr="004C40FF" w:rsidRDefault="00755032" w:rsidP="008F1C17">
            <w:pPr>
              <w:spacing w:line="0" w:lineRule="atLeast"/>
              <w:rPr>
                <w:rFonts w:asciiTheme="minorEastAsia" w:eastAsiaTheme="minorEastAsia" w:hAnsiTheme="minorEastAsia"/>
                <w:sz w:val="24"/>
                <w:szCs w:val="24"/>
              </w:rPr>
            </w:pPr>
            <w:r>
              <w:rPr>
                <w:rFonts w:asciiTheme="minorEastAsia" w:eastAsiaTheme="minorEastAsia" w:hAnsiTheme="minorEastAsia"/>
                <w:bCs/>
                <w:sz w:val="24"/>
                <w:szCs w:val="24"/>
              </w:rPr>
              <w:t>4</w:t>
            </w:r>
            <w:r w:rsidRPr="004C40FF">
              <w:rPr>
                <w:rFonts w:asciiTheme="minorEastAsia" w:eastAsiaTheme="minorEastAsia" w:hAnsiTheme="minorEastAsia"/>
                <w:bCs/>
                <w:sz w:val="24"/>
                <w:szCs w:val="24"/>
              </w:rPr>
              <w:t>.</w:t>
            </w:r>
            <w:r w:rsidRPr="004C40FF">
              <w:rPr>
                <w:rFonts w:asciiTheme="minorEastAsia" w:eastAsiaTheme="minorEastAsia" w:hAnsiTheme="minorEastAsia"/>
                <w:sz w:val="24"/>
                <w:szCs w:val="24"/>
              </w:rPr>
              <w:t>了解</w:t>
            </w:r>
            <w:r>
              <w:rPr>
                <w:rFonts w:asciiTheme="minorEastAsia" w:eastAsiaTheme="minorEastAsia" w:hAnsiTheme="minorEastAsia" w:hint="eastAsia"/>
                <w:sz w:val="24"/>
                <w:szCs w:val="24"/>
              </w:rPr>
              <w:t>受审核方</w:t>
            </w:r>
            <w:r w:rsidRPr="004C40FF">
              <w:rPr>
                <w:rFonts w:asciiTheme="minorEastAsia" w:eastAsiaTheme="minorEastAsia" w:hAnsiTheme="minorEastAsia"/>
                <w:sz w:val="24"/>
                <w:szCs w:val="24"/>
              </w:rPr>
              <w:t>的运作过程和生产活动，了解职业健康安全绩效的监测和测量技术，了解</w:t>
            </w:r>
            <w:r>
              <w:rPr>
                <w:rFonts w:asciiTheme="minorEastAsia" w:eastAsiaTheme="minorEastAsia" w:hAnsiTheme="minorEastAsia" w:hint="eastAsia"/>
                <w:sz w:val="24"/>
                <w:szCs w:val="24"/>
              </w:rPr>
              <w:t>消除危险源和降低职业健康安全风险，以及应急准备和响应、事件调查的知识</w:t>
            </w:r>
            <w:r w:rsidR="0051198C">
              <w:rPr>
                <w:rFonts w:asciiTheme="minorEastAsia" w:eastAsiaTheme="minorEastAsia" w:hAnsiTheme="minorEastAsia" w:hint="eastAsia"/>
                <w:sz w:val="24"/>
                <w:szCs w:val="24"/>
              </w:rPr>
              <w:t>（3分）</w:t>
            </w:r>
          </w:p>
        </w:tc>
        <w:tc>
          <w:tcPr>
            <w:tcW w:w="567" w:type="dxa"/>
            <w:tcMar>
              <w:left w:w="28" w:type="dxa"/>
              <w:right w:w="28" w:type="dxa"/>
            </w:tcMar>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501659">
        <w:trPr>
          <w:trHeight w:val="533"/>
          <w:jc w:val="center"/>
        </w:trPr>
        <w:tc>
          <w:tcPr>
            <w:tcW w:w="683" w:type="dxa"/>
            <w:vMerge/>
            <w:tcMar>
              <w:left w:w="28" w:type="dxa"/>
              <w:right w:w="28" w:type="dxa"/>
            </w:tcMar>
          </w:tcPr>
          <w:p w:rsidR="00755032" w:rsidRPr="004A288E" w:rsidRDefault="00755032">
            <w:pPr>
              <w:rPr>
                <w:rFonts w:asciiTheme="majorEastAsia" w:eastAsiaTheme="majorEastAsia" w:hAnsiTheme="majorEastAsia"/>
                <w:sz w:val="24"/>
                <w:szCs w:val="24"/>
              </w:rPr>
            </w:pPr>
          </w:p>
        </w:tc>
        <w:tc>
          <w:tcPr>
            <w:tcW w:w="900" w:type="dxa"/>
            <w:gridSpan w:val="3"/>
            <w:vMerge/>
            <w:vAlign w:val="center"/>
          </w:tcPr>
          <w:p w:rsidR="00755032" w:rsidRPr="004A288E" w:rsidRDefault="00755032">
            <w:pPr>
              <w:spacing w:line="0" w:lineRule="atLeast"/>
              <w:rPr>
                <w:rFonts w:asciiTheme="majorEastAsia" w:eastAsiaTheme="majorEastAsia" w:hAnsiTheme="majorEastAsia"/>
                <w:sz w:val="24"/>
                <w:szCs w:val="24"/>
              </w:rPr>
            </w:pPr>
          </w:p>
        </w:tc>
        <w:tc>
          <w:tcPr>
            <w:tcW w:w="5222" w:type="dxa"/>
            <w:gridSpan w:val="5"/>
            <w:vAlign w:val="center"/>
          </w:tcPr>
          <w:p w:rsidR="00755032" w:rsidRPr="004C40FF" w:rsidRDefault="00755032" w:rsidP="001D2225">
            <w:pPr>
              <w:spacing w:line="0" w:lineRule="atLeast"/>
              <w:rPr>
                <w:rFonts w:asciiTheme="minorEastAsia" w:eastAsiaTheme="minorEastAsia" w:hAnsiTheme="minorEastAsia"/>
                <w:sz w:val="24"/>
                <w:szCs w:val="24"/>
              </w:rPr>
            </w:pPr>
            <w:r>
              <w:rPr>
                <w:rFonts w:asciiTheme="minorEastAsia" w:eastAsiaTheme="minorEastAsia" w:hAnsiTheme="minorEastAsia" w:hint="eastAsia"/>
                <w:bCs/>
                <w:sz w:val="24"/>
                <w:szCs w:val="24"/>
              </w:rPr>
              <w:t>5</w:t>
            </w:r>
            <w:r>
              <w:rPr>
                <w:rFonts w:asciiTheme="minorEastAsia" w:eastAsiaTheme="minorEastAsia" w:hAnsiTheme="minorEastAsia"/>
                <w:bCs/>
                <w:sz w:val="24"/>
                <w:szCs w:val="24"/>
              </w:rPr>
              <w:t>.</w:t>
            </w:r>
            <w:r w:rsidRPr="00237612">
              <w:rPr>
                <w:rFonts w:asciiTheme="minorEastAsia" w:eastAsiaTheme="minorEastAsia" w:hAnsiTheme="minorEastAsia" w:hint="eastAsia"/>
                <w:bCs/>
                <w:sz w:val="24"/>
                <w:szCs w:val="24"/>
              </w:rPr>
              <w:t>现场观察能关注</w:t>
            </w:r>
            <w:r>
              <w:rPr>
                <w:rFonts w:asciiTheme="minorEastAsia" w:eastAsiaTheme="minorEastAsia" w:hAnsiTheme="minorEastAsia" w:hint="eastAsia"/>
                <w:bCs/>
                <w:sz w:val="24"/>
                <w:szCs w:val="24"/>
              </w:rPr>
              <w:t>危险源</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含职业危害因素)、职业健康安全防护</w:t>
            </w:r>
            <w:r w:rsidRPr="00237612">
              <w:rPr>
                <w:rFonts w:asciiTheme="minorEastAsia" w:eastAsiaTheme="minorEastAsia" w:hAnsiTheme="minorEastAsia" w:hint="eastAsia"/>
                <w:bCs/>
                <w:sz w:val="24"/>
                <w:szCs w:val="24"/>
              </w:rPr>
              <w:t>措施</w:t>
            </w:r>
            <w:r>
              <w:rPr>
                <w:rFonts w:asciiTheme="minorEastAsia" w:eastAsiaTheme="minorEastAsia" w:hAnsiTheme="minorEastAsia" w:hint="eastAsia"/>
                <w:bCs/>
                <w:sz w:val="24"/>
                <w:szCs w:val="24"/>
              </w:rPr>
              <w:t>、风险控制措施的</w:t>
            </w:r>
            <w:r w:rsidRPr="00237612">
              <w:rPr>
                <w:rFonts w:asciiTheme="minorEastAsia" w:eastAsiaTheme="minorEastAsia" w:hAnsiTheme="minorEastAsia" w:hint="eastAsia"/>
                <w:bCs/>
                <w:sz w:val="24"/>
                <w:szCs w:val="24"/>
              </w:rPr>
              <w:t>有效性、监视测量有效性</w:t>
            </w:r>
            <w:r w:rsidR="0051198C">
              <w:rPr>
                <w:rFonts w:asciiTheme="minorEastAsia" w:eastAsiaTheme="minorEastAsia" w:hAnsiTheme="minorEastAsia" w:hint="eastAsia"/>
                <w:sz w:val="24"/>
                <w:szCs w:val="24"/>
              </w:rPr>
              <w:t>（</w:t>
            </w:r>
            <w:r w:rsidR="001D2225">
              <w:rPr>
                <w:rFonts w:asciiTheme="minorEastAsia" w:eastAsiaTheme="minorEastAsia" w:hAnsiTheme="minorEastAsia" w:hint="eastAsia"/>
                <w:sz w:val="24"/>
                <w:szCs w:val="24"/>
              </w:rPr>
              <w:t>2</w:t>
            </w:r>
            <w:r w:rsidR="0051198C">
              <w:rPr>
                <w:rFonts w:asciiTheme="minorEastAsia" w:eastAsiaTheme="minorEastAsia" w:hAnsiTheme="minorEastAsia" w:hint="eastAsia"/>
                <w:sz w:val="24"/>
                <w:szCs w:val="24"/>
              </w:rPr>
              <w:t>分）</w:t>
            </w:r>
          </w:p>
        </w:tc>
        <w:tc>
          <w:tcPr>
            <w:tcW w:w="567" w:type="dxa"/>
            <w:tcMar>
              <w:left w:w="28" w:type="dxa"/>
              <w:right w:w="28" w:type="dxa"/>
            </w:tcMar>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1D7A07">
        <w:trPr>
          <w:trHeight w:val="618"/>
          <w:jc w:val="center"/>
        </w:trPr>
        <w:tc>
          <w:tcPr>
            <w:tcW w:w="683" w:type="dxa"/>
            <w:vMerge w:val="restart"/>
            <w:textDirection w:val="tbRlV"/>
            <w:vAlign w:val="center"/>
          </w:tcPr>
          <w:p w:rsidR="00755032" w:rsidRPr="004A288E" w:rsidRDefault="00755032" w:rsidP="00322889">
            <w:pPr>
              <w:snapToGrid w:val="0"/>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审核启动和审核准备（</w:t>
            </w:r>
            <w:r w:rsidR="00322889">
              <w:rPr>
                <w:rFonts w:asciiTheme="majorEastAsia" w:eastAsiaTheme="majorEastAsia" w:hAnsiTheme="majorEastAsia" w:hint="eastAsia"/>
                <w:sz w:val="24"/>
                <w:szCs w:val="24"/>
              </w:rPr>
              <w:t>10</w:t>
            </w:r>
            <w:r w:rsidRPr="004A288E">
              <w:rPr>
                <w:rFonts w:asciiTheme="majorEastAsia" w:eastAsiaTheme="majorEastAsia" w:hAnsiTheme="majorEastAsia"/>
                <w:sz w:val="24"/>
                <w:szCs w:val="24"/>
              </w:rPr>
              <w:t>分）</w:t>
            </w:r>
          </w:p>
        </w:tc>
        <w:tc>
          <w:tcPr>
            <w:tcW w:w="6122" w:type="dxa"/>
            <w:gridSpan w:val="8"/>
            <w:vAlign w:val="center"/>
          </w:tcPr>
          <w:p w:rsidR="00755032" w:rsidRPr="004A288E" w:rsidRDefault="00755032" w:rsidP="00C2617F">
            <w:pPr>
              <w:pStyle w:val="a5"/>
              <w:rPr>
                <w:rFonts w:asciiTheme="majorEastAsia" w:eastAsiaTheme="majorEastAsia" w:hAnsiTheme="majorEastAsia"/>
                <w:sz w:val="24"/>
              </w:rPr>
            </w:pPr>
            <w:r w:rsidRPr="004A288E">
              <w:rPr>
                <w:rFonts w:asciiTheme="majorEastAsia" w:eastAsiaTheme="majorEastAsia" w:hAnsiTheme="majorEastAsia"/>
                <w:sz w:val="24"/>
              </w:rPr>
              <w:t>1.</w:t>
            </w:r>
            <w:r>
              <w:rPr>
                <w:rFonts w:asciiTheme="majorEastAsia" w:eastAsiaTheme="majorEastAsia" w:hAnsiTheme="majorEastAsia" w:hint="eastAsia"/>
                <w:sz w:val="24"/>
              </w:rPr>
              <w:t>依据审核任务书，理解并</w:t>
            </w:r>
            <w:r>
              <w:rPr>
                <w:rFonts w:asciiTheme="majorEastAsia" w:eastAsiaTheme="majorEastAsia" w:hAnsiTheme="majorEastAsia"/>
                <w:sz w:val="24"/>
              </w:rPr>
              <w:t>确认审核目的、审核范围和审核准则</w:t>
            </w:r>
            <w:r>
              <w:rPr>
                <w:rFonts w:asciiTheme="majorEastAsia" w:eastAsiaTheme="majorEastAsia" w:hAnsiTheme="majorEastAsia" w:hint="eastAsia"/>
                <w:sz w:val="24"/>
              </w:rPr>
              <w:t>，</w:t>
            </w:r>
            <w:r w:rsidRPr="004A288E">
              <w:rPr>
                <w:rFonts w:asciiTheme="majorEastAsia" w:eastAsiaTheme="majorEastAsia" w:hAnsiTheme="majorEastAsia"/>
                <w:sz w:val="24"/>
              </w:rPr>
              <w:t>与受审核方建立初步联系，就与审核相关的信息进行沟通，确定审核的可行性</w:t>
            </w:r>
            <w:r>
              <w:rPr>
                <w:rFonts w:asciiTheme="majorEastAsia" w:eastAsiaTheme="majorEastAsia" w:hAnsiTheme="majorEastAsia" w:hint="eastAsia"/>
                <w:sz w:val="24"/>
              </w:rPr>
              <w:t>（1分）</w:t>
            </w:r>
          </w:p>
        </w:tc>
        <w:tc>
          <w:tcPr>
            <w:tcW w:w="567" w:type="dxa"/>
            <w:vAlign w:val="center"/>
          </w:tcPr>
          <w:p w:rsidR="00755032" w:rsidRPr="00C2617F" w:rsidRDefault="00755032">
            <w:pPr>
              <w:spacing w:line="0" w:lineRule="atLeast"/>
              <w:rPr>
                <w:rFonts w:asciiTheme="majorEastAsia" w:eastAsiaTheme="majorEastAsia" w:hAnsiTheme="majorEastAsia"/>
                <w:sz w:val="24"/>
                <w:szCs w:val="24"/>
              </w:rPr>
            </w:pPr>
          </w:p>
        </w:tc>
        <w:tc>
          <w:tcPr>
            <w:tcW w:w="2267" w:type="dxa"/>
            <w:vMerge w:val="restart"/>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207313">
        <w:trPr>
          <w:trHeight w:val="698"/>
          <w:jc w:val="center"/>
        </w:trPr>
        <w:tc>
          <w:tcPr>
            <w:tcW w:w="683" w:type="dxa"/>
            <w:vMerge/>
          </w:tcPr>
          <w:p w:rsidR="00755032" w:rsidRPr="004A288E" w:rsidRDefault="00755032">
            <w:pPr>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C2617F">
            <w:pPr>
              <w:pStyle w:val="a5"/>
              <w:spacing w:line="0" w:lineRule="atLeast"/>
              <w:rPr>
                <w:rFonts w:asciiTheme="majorEastAsia" w:eastAsiaTheme="majorEastAsia" w:hAnsiTheme="majorEastAsia"/>
                <w:sz w:val="24"/>
              </w:rPr>
            </w:pPr>
            <w:r w:rsidRPr="004A288E">
              <w:rPr>
                <w:rFonts w:asciiTheme="majorEastAsia" w:eastAsiaTheme="majorEastAsia" w:hAnsiTheme="majorEastAsia"/>
                <w:sz w:val="24"/>
              </w:rPr>
              <w:t>2.依据审核准则</w:t>
            </w:r>
            <w:r>
              <w:rPr>
                <w:rFonts w:asciiTheme="majorEastAsia" w:eastAsiaTheme="majorEastAsia" w:hAnsiTheme="majorEastAsia" w:hint="eastAsia"/>
                <w:sz w:val="24"/>
              </w:rPr>
              <w:t>，</w:t>
            </w:r>
            <w:r w:rsidRPr="004A288E">
              <w:rPr>
                <w:rFonts w:asciiTheme="majorEastAsia" w:eastAsiaTheme="majorEastAsia" w:hAnsiTheme="majorEastAsia"/>
                <w:sz w:val="24"/>
              </w:rPr>
              <w:t>编制审核计划，</w:t>
            </w:r>
            <w:r>
              <w:rPr>
                <w:rFonts w:asciiTheme="majorEastAsia" w:eastAsiaTheme="majorEastAsia" w:hAnsiTheme="majorEastAsia" w:hint="eastAsia"/>
                <w:sz w:val="24"/>
              </w:rPr>
              <w:t>注意到部门、过程、条款的覆盖（1分）</w:t>
            </w:r>
          </w:p>
        </w:tc>
        <w:tc>
          <w:tcPr>
            <w:tcW w:w="567" w:type="dxa"/>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C4701F" w:rsidTr="00207313">
        <w:trPr>
          <w:trHeight w:val="636"/>
          <w:jc w:val="center"/>
        </w:trPr>
        <w:tc>
          <w:tcPr>
            <w:tcW w:w="683" w:type="dxa"/>
            <w:vMerge/>
          </w:tcPr>
          <w:p w:rsidR="00755032" w:rsidRPr="004A288E" w:rsidRDefault="00755032">
            <w:pPr>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C2617F">
            <w:pPr>
              <w:pStyle w:val="a5"/>
              <w:rPr>
                <w:rFonts w:asciiTheme="majorEastAsia" w:eastAsiaTheme="majorEastAsia" w:hAnsiTheme="majorEastAsia"/>
                <w:sz w:val="24"/>
              </w:rPr>
            </w:pPr>
            <w:r w:rsidRPr="004A288E">
              <w:rPr>
                <w:rFonts w:asciiTheme="majorEastAsia" w:eastAsiaTheme="majorEastAsia" w:hAnsiTheme="majorEastAsia"/>
                <w:sz w:val="24"/>
              </w:rPr>
              <w:t>3.依据审核准则</w:t>
            </w:r>
            <w:r>
              <w:rPr>
                <w:rFonts w:asciiTheme="majorEastAsia" w:eastAsiaTheme="majorEastAsia" w:hAnsiTheme="majorEastAsia" w:hint="eastAsia"/>
                <w:sz w:val="24"/>
              </w:rPr>
              <w:t>，</w:t>
            </w:r>
            <w:r w:rsidRPr="004A288E">
              <w:rPr>
                <w:rFonts w:asciiTheme="majorEastAsia" w:eastAsiaTheme="majorEastAsia" w:hAnsiTheme="majorEastAsia"/>
                <w:sz w:val="24"/>
              </w:rPr>
              <w:t>编制审核计划，</w:t>
            </w:r>
            <w:r>
              <w:rPr>
                <w:rFonts w:asciiTheme="majorEastAsia" w:eastAsiaTheme="majorEastAsia" w:hAnsiTheme="majorEastAsia" w:hint="eastAsia"/>
                <w:sz w:val="24"/>
              </w:rPr>
              <w:t>注意到办公室文件审核和生产服务现场审核时间的分配；如有多现场，注意到各现场的范围和时间分配（1分）</w:t>
            </w:r>
          </w:p>
        </w:tc>
        <w:tc>
          <w:tcPr>
            <w:tcW w:w="567" w:type="dxa"/>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C4701F" w:rsidTr="00207313">
        <w:trPr>
          <w:trHeight w:val="636"/>
          <w:jc w:val="center"/>
        </w:trPr>
        <w:tc>
          <w:tcPr>
            <w:tcW w:w="683" w:type="dxa"/>
            <w:vMerge/>
          </w:tcPr>
          <w:p w:rsidR="00755032" w:rsidRPr="004A288E" w:rsidRDefault="00755032">
            <w:pPr>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C2617F">
            <w:pPr>
              <w:pStyle w:val="a5"/>
              <w:rPr>
                <w:rFonts w:asciiTheme="majorEastAsia" w:eastAsiaTheme="majorEastAsia" w:hAnsiTheme="majorEastAsia"/>
                <w:sz w:val="24"/>
              </w:rPr>
            </w:pPr>
            <w:r>
              <w:rPr>
                <w:rFonts w:asciiTheme="majorEastAsia" w:eastAsiaTheme="majorEastAsia" w:hAnsiTheme="majorEastAsia" w:hint="eastAsia"/>
                <w:sz w:val="24"/>
              </w:rPr>
              <w:t>4.</w:t>
            </w:r>
            <w:r w:rsidRPr="004A288E">
              <w:rPr>
                <w:rFonts w:asciiTheme="majorEastAsia" w:eastAsiaTheme="majorEastAsia" w:hAnsiTheme="majorEastAsia"/>
                <w:sz w:val="24"/>
              </w:rPr>
              <w:t>对审核组成员的分工职责安排合理、可行</w:t>
            </w:r>
            <w:r>
              <w:rPr>
                <w:rFonts w:asciiTheme="majorEastAsia" w:eastAsiaTheme="majorEastAsia" w:hAnsiTheme="majorEastAsia" w:hint="eastAsia"/>
                <w:sz w:val="24"/>
              </w:rPr>
              <w:t>，</w:t>
            </w:r>
            <w:r w:rsidRPr="004A288E">
              <w:rPr>
                <w:rFonts w:asciiTheme="majorEastAsia" w:eastAsiaTheme="majorEastAsia" w:hAnsiTheme="majorEastAsia"/>
                <w:sz w:val="24"/>
              </w:rPr>
              <w:t>注意到专业审核员和实习审核员的安排</w:t>
            </w:r>
            <w:r>
              <w:rPr>
                <w:rFonts w:asciiTheme="majorEastAsia" w:eastAsiaTheme="majorEastAsia" w:hAnsiTheme="majorEastAsia" w:hint="eastAsia"/>
                <w:sz w:val="24"/>
              </w:rPr>
              <w:t>（1分）</w:t>
            </w:r>
          </w:p>
        </w:tc>
        <w:tc>
          <w:tcPr>
            <w:tcW w:w="567" w:type="dxa"/>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9E45B2">
        <w:trPr>
          <w:trHeight w:val="541"/>
          <w:jc w:val="center"/>
        </w:trPr>
        <w:tc>
          <w:tcPr>
            <w:tcW w:w="683" w:type="dxa"/>
            <w:vMerge/>
          </w:tcPr>
          <w:p w:rsidR="00755032" w:rsidRPr="004A288E" w:rsidRDefault="00755032">
            <w:pPr>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C2617F">
            <w:pPr>
              <w:pStyle w:val="a5"/>
              <w:spacing w:line="0" w:lineRule="atLeast"/>
              <w:rPr>
                <w:rFonts w:asciiTheme="majorEastAsia" w:eastAsiaTheme="majorEastAsia" w:hAnsiTheme="majorEastAsia"/>
                <w:color w:val="FF0000"/>
                <w:sz w:val="24"/>
              </w:rPr>
            </w:pPr>
            <w:r>
              <w:rPr>
                <w:rFonts w:asciiTheme="majorEastAsia" w:eastAsiaTheme="majorEastAsia" w:hAnsiTheme="majorEastAsia" w:hint="eastAsia"/>
                <w:sz w:val="24"/>
              </w:rPr>
              <w:t>5.组织审核组准备会，实际分配审核任务（1分）</w:t>
            </w:r>
          </w:p>
        </w:tc>
        <w:tc>
          <w:tcPr>
            <w:tcW w:w="567" w:type="dxa"/>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501659">
        <w:trPr>
          <w:trHeight w:val="378"/>
          <w:jc w:val="center"/>
        </w:trPr>
        <w:tc>
          <w:tcPr>
            <w:tcW w:w="683" w:type="dxa"/>
            <w:vMerge/>
          </w:tcPr>
          <w:p w:rsidR="00755032" w:rsidRPr="004A288E" w:rsidRDefault="00755032">
            <w:pPr>
              <w:rPr>
                <w:rFonts w:asciiTheme="majorEastAsia" w:eastAsiaTheme="majorEastAsia" w:hAnsiTheme="majorEastAsia"/>
                <w:sz w:val="24"/>
                <w:szCs w:val="24"/>
              </w:rPr>
            </w:pPr>
          </w:p>
        </w:tc>
        <w:tc>
          <w:tcPr>
            <w:tcW w:w="6122" w:type="dxa"/>
            <w:gridSpan w:val="8"/>
            <w:vAlign w:val="center"/>
          </w:tcPr>
          <w:p w:rsidR="00755032" w:rsidRDefault="00755032" w:rsidP="00F7178F">
            <w:pPr>
              <w:pStyle w:val="a5"/>
              <w:spacing w:line="0" w:lineRule="atLeast"/>
              <w:ind w:left="120" w:hangingChars="50" w:hanging="120"/>
              <w:rPr>
                <w:rFonts w:asciiTheme="majorEastAsia" w:eastAsiaTheme="majorEastAsia" w:hAnsiTheme="majorEastAsia"/>
                <w:sz w:val="24"/>
              </w:rPr>
            </w:pPr>
            <w:r>
              <w:rPr>
                <w:rFonts w:asciiTheme="majorEastAsia" w:eastAsiaTheme="majorEastAsia" w:hAnsiTheme="majorEastAsia" w:hint="eastAsia"/>
                <w:sz w:val="24"/>
              </w:rPr>
              <w:t>6.</w:t>
            </w:r>
            <w:r>
              <w:rPr>
                <w:rFonts w:asciiTheme="majorEastAsia" w:eastAsiaTheme="majorEastAsia" w:hAnsiTheme="majorEastAsia"/>
                <w:sz w:val="24"/>
              </w:rPr>
              <w:t>组织审核组内部的专业培训</w:t>
            </w:r>
            <w:r>
              <w:rPr>
                <w:rFonts w:asciiTheme="majorEastAsia" w:eastAsiaTheme="majorEastAsia" w:hAnsiTheme="majorEastAsia" w:hint="eastAsia"/>
                <w:sz w:val="24"/>
              </w:rPr>
              <w:t>（1分）</w:t>
            </w:r>
          </w:p>
        </w:tc>
        <w:tc>
          <w:tcPr>
            <w:tcW w:w="567" w:type="dxa"/>
            <w:vAlign w:val="center"/>
          </w:tcPr>
          <w:p w:rsidR="00755032" w:rsidRPr="004A288E" w:rsidRDefault="00755032">
            <w:pPr>
              <w:rPr>
                <w:rFonts w:asciiTheme="majorEastAsia" w:eastAsiaTheme="majorEastAsia" w:hAnsiTheme="majorEastAsia"/>
                <w:sz w:val="24"/>
                <w:szCs w:val="24"/>
              </w:rPr>
            </w:pPr>
          </w:p>
        </w:tc>
        <w:tc>
          <w:tcPr>
            <w:tcW w:w="2267" w:type="dxa"/>
            <w:vMerge/>
            <w:vAlign w:val="center"/>
          </w:tcPr>
          <w:p w:rsidR="00755032" w:rsidRPr="004A288E" w:rsidRDefault="00755032">
            <w:pPr>
              <w:rPr>
                <w:rFonts w:asciiTheme="majorEastAsia" w:eastAsiaTheme="majorEastAsia" w:hAnsiTheme="majorEastAsia"/>
                <w:sz w:val="24"/>
                <w:szCs w:val="24"/>
              </w:rPr>
            </w:pPr>
          </w:p>
        </w:tc>
      </w:tr>
      <w:tr w:rsidR="00755032" w:rsidRPr="004A288E" w:rsidTr="00140974">
        <w:trPr>
          <w:trHeight w:val="737"/>
          <w:jc w:val="center"/>
        </w:trPr>
        <w:tc>
          <w:tcPr>
            <w:tcW w:w="683" w:type="dxa"/>
            <w:vMerge w:val="restart"/>
            <w:textDirection w:val="tbRlV"/>
            <w:vAlign w:val="center"/>
          </w:tcPr>
          <w:p w:rsidR="00755032" w:rsidRPr="004A288E" w:rsidRDefault="00755032">
            <w:pPr>
              <w:snapToGrid w:val="0"/>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w:t>
            </w:r>
            <w:r w:rsidR="00322889">
              <w:rPr>
                <w:rFonts w:asciiTheme="majorEastAsia" w:eastAsiaTheme="majorEastAsia" w:hAnsiTheme="majorEastAsia" w:hint="eastAsia"/>
                <w:sz w:val="24"/>
                <w:szCs w:val="24"/>
              </w:rPr>
              <w:t>10</w:t>
            </w:r>
            <w:r w:rsidRPr="004A288E">
              <w:rPr>
                <w:rFonts w:asciiTheme="majorEastAsia" w:eastAsiaTheme="majorEastAsia" w:hAnsiTheme="majorEastAsia"/>
                <w:sz w:val="24"/>
                <w:szCs w:val="24"/>
              </w:rPr>
              <w:t>分）</w:t>
            </w:r>
          </w:p>
          <w:p w:rsidR="00755032" w:rsidRPr="004A288E" w:rsidRDefault="00755032">
            <w:pPr>
              <w:snapToGrid w:val="0"/>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审核计划实施</w:t>
            </w:r>
          </w:p>
        </w:tc>
        <w:tc>
          <w:tcPr>
            <w:tcW w:w="6122" w:type="dxa"/>
            <w:gridSpan w:val="8"/>
            <w:vAlign w:val="center"/>
          </w:tcPr>
          <w:p w:rsidR="00755032" w:rsidRPr="004A288E" w:rsidRDefault="00755032" w:rsidP="00140974">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1.审核计划及审核目的、审核范围、审核准则及审核日程安排已经受审核方确认</w:t>
            </w:r>
            <w:r w:rsidR="00996F9D">
              <w:rPr>
                <w:rFonts w:asciiTheme="majorEastAsia" w:eastAsiaTheme="majorEastAsia" w:hAnsiTheme="majorEastAsia" w:hint="eastAsia"/>
                <w:sz w:val="24"/>
              </w:rPr>
              <w:t>（1分）</w:t>
            </w:r>
          </w:p>
        </w:tc>
        <w:tc>
          <w:tcPr>
            <w:tcW w:w="567" w:type="dxa"/>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restart"/>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501659">
        <w:trPr>
          <w:trHeight w:val="553"/>
          <w:jc w:val="center"/>
        </w:trPr>
        <w:tc>
          <w:tcPr>
            <w:tcW w:w="683" w:type="dxa"/>
            <w:vMerge/>
          </w:tcPr>
          <w:p w:rsidR="00755032" w:rsidRPr="004A288E" w:rsidRDefault="00755032">
            <w:pPr>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A843F2">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2.有效地主持现场审核的首次会议和末次会议</w:t>
            </w:r>
            <w:r w:rsidR="00996F9D">
              <w:rPr>
                <w:rFonts w:asciiTheme="majorEastAsia" w:eastAsiaTheme="majorEastAsia" w:hAnsiTheme="majorEastAsia" w:hint="eastAsia"/>
                <w:sz w:val="24"/>
              </w:rPr>
              <w:t>（1分）</w:t>
            </w:r>
          </w:p>
        </w:tc>
        <w:tc>
          <w:tcPr>
            <w:tcW w:w="567" w:type="dxa"/>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140974">
        <w:trPr>
          <w:trHeight w:val="486"/>
          <w:jc w:val="center"/>
        </w:trPr>
        <w:tc>
          <w:tcPr>
            <w:tcW w:w="683" w:type="dxa"/>
            <w:vMerge/>
          </w:tcPr>
          <w:p w:rsidR="00755032" w:rsidRPr="004A288E" w:rsidRDefault="00755032">
            <w:pPr>
              <w:rPr>
                <w:rFonts w:asciiTheme="majorEastAsia" w:eastAsiaTheme="majorEastAsia" w:hAnsiTheme="majorEastAsia"/>
                <w:sz w:val="24"/>
                <w:szCs w:val="24"/>
              </w:rPr>
            </w:pPr>
          </w:p>
        </w:tc>
        <w:tc>
          <w:tcPr>
            <w:tcW w:w="6122" w:type="dxa"/>
            <w:gridSpan w:val="8"/>
            <w:vAlign w:val="center"/>
          </w:tcPr>
          <w:p w:rsidR="00755032" w:rsidRPr="004A288E" w:rsidRDefault="00755032" w:rsidP="00896129">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3.协调和推进审核组的审核活动，按审核计划实施</w:t>
            </w:r>
            <w:r w:rsidR="00996F9D">
              <w:rPr>
                <w:rFonts w:asciiTheme="majorEastAsia" w:eastAsiaTheme="majorEastAsia" w:hAnsiTheme="majorEastAsia" w:hint="eastAsia"/>
                <w:sz w:val="24"/>
              </w:rPr>
              <w:t>（</w:t>
            </w:r>
            <w:r w:rsidR="00896129">
              <w:rPr>
                <w:rFonts w:asciiTheme="majorEastAsia" w:eastAsiaTheme="majorEastAsia" w:hAnsiTheme="majorEastAsia" w:hint="eastAsia"/>
                <w:sz w:val="24"/>
              </w:rPr>
              <w:t>2</w:t>
            </w:r>
            <w:r w:rsidR="00996F9D">
              <w:rPr>
                <w:rFonts w:asciiTheme="majorEastAsia" w:eastAsiaTheme="majorEastAsia" w:hAnsiTheme="majorEastAsia" w:hint="eastAsia"/>
                <w:sz w:val="24"/>
              </w:rPr>
              <w:t>分）</w:t>
            </w:r>
            <w:r>
              <w:rPr>
                <w:rFonts w:asciiTheme="majorEastAsia" w:eastAsiaTheme="majorEastAsia" w:hAnsiTheme="majorEastAsia" w:hint="eastAsia"/>
                <w:sz w:val="24"/>
                <w:szCs w:val="24"/>
              </w:rPr>
              <w:t xml:space="preserve"> </w:t>
            </w:r>
            <w:r w:rsidRPr="004A288E">
              <w:rPr>
                <w:rFonts w:asciiTheme="majorEastAsia" w:eastAsiaTheme="majorEastAsia" w:hAnsiTheme="majorEastAsia"/>
                <w:sz w:val="24"/>
                <w:szCs w:val="24"/>
              </w:rPr>
              <w:t xml:space="preserve"> </w:t>
            </w:r>
          </w:p>
        </w:tc>
        <w:tc>
          <w:tcPr>
            <w:tcW w:w="567" w:type="dxa"/>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996F9D" w:rsidRPr="004A288E" w:rsidTr="00140974">
        <w:trPr>
          <w:trHeight w:val="486"/>
          <w:jc w:val="center"/>
        </w:trPr>
        <w:tc>
          <w:tcPr>
            <w:tcW w:w="683" w:type="dxa"/>
            <w:vMerge/>
          </w:tcPr>
          <w:p w:rsidR="00996F9D" w:rsidRPr="004A288E" w:rsidRDefault="00996F9D">
            <w:pPr>
              <w:rPr>
                <w:rFonts w:asciiTheme="majorEastAsia" w:eastAsiaTheme="majorEastAsia" w:hAnsiTheme="majorEastAsia"/>
                <w:sz w:val="24"/>
                <w:szCs w:val="24"/>
              </w:rPr>
            </w:pPr>
          </w:p>
        </w:tc>
        <w:tc>
          <w:tcPr>
            <w:tcW w:w="6122" w:type="dxa"/>
            <w:gridSpan w:val="8"/>
            <w:vAlign w:val="center"/>
          </w:tcPr>
          <w:p w:rsidR="00996F9D" w:rsidRPr="004A288E" w:rsidRDefault="00996F9D" w:rsidP="007E1FCB">
            <w:pPr>
              <w:snapToGri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173F7C" w:rsidRPr="004A288E">
              <w:rPr>
                <w:rFonts w:asciiTheme="majorEastAsia" w:eastAsiaTheme="majorEastAsia" w:hAnsiTheme="majorEastAsia"/>
                <w:sz w:val="24"/>
                <w:szCs w:val="24"/>
              </w:rPr>
              <w:t>必要时对审核计划进行合理的调整，并经</w:t>
            </w:r>
            <w:r w:rsidR="00173F7C">
              <w:rPr>
                <w:rFonts w:asciiTheme="majorEastAsia" w:eastAsiaTheme="majorEastAsia" w:hAnsiTheme="majorEastAsia" w:hint="eastAsia"/>
                <w:sz w:val="24"/>
                <w:szCs w:val="24"/>
              </w:rPr>
              <w:t>审核管理部门、</w:t>
            </w:r>
            <w:r w:rsidR="007E1FCB" w:rsidRPr="004A288E">
              <w:rPr>
                <w:rFonts w:asciiTheme="majorEastAsia" w:eastAsiaTheme="majorEastAsia" w:hAnsiTheme="majorEastAsia"/>
                <w:sz w:val="24"/>
                <w:szCs w:val="24"/>
              </w:rPr>
              <w:t>受</w:t>
            </w:r>
            <w:r w:rsidR="00173F7C" w:rsidRPr="004A288E">
              <w:rPr>
                <w:rFonts w:asciiTheme="majorEastAsia" w:eastAsiaTheme="majorEastAsia" w:hAnsiTheme="majorEastAsia"/>
                <w:sz w:val="24"/>
                <w:szCs w:val="24"/>
              </w:rPr>
              <w:t>审核方确认，确保实现审核目的</w:t>
            </w:r>
            <w:r w:rsidR="00173F7C">
              <w:rPr>
                <w:rFonts w:asciiTheme="majorEastAsia" w:eastAsiaTheme="majorEastAsia" w:hAnsiTheme="majorEastAsia" w:hint="eastAsia"/>
                <w:sz w:val="24"/>
              </w:rPr>
              <w:t>（1分）</w:t>
            </w:r>
          </w:p>
        </w:tc>
        <w:tc>
          <w:tcPr>
            <w:tcW w:w="567" w:type="dxa"/>
            <w:vAlign w:val="center"/>
          </w:tcPr>
          <w:p w:rsidR="00996F9D" w:rsidRPr="004A288E" w:rsidRDefault="00996F9D">
            <w:pPr>
              <w:spacing w:line="0" w:lineRule="atLeast"/>
              <w:rPr>
                <w:rFonts w:asciiTheme="majorEastAsia" w:eastAsiaTheme="majorEastAsia" w:hAnsiTheme="majorEastAsia"/>
                <w:sz w:val="24"/>
                <w:szCs w:val="24"/>
              </w:rPr>
            </w:pPr>
          </w:p>
        </w:tc>
        <w:tc>
          <w:tcPr>
            <w:tcW w:w="2267" w:type="dxa"/>
            <w:vAlign w:val="center"/>
          </w:tcPr>
          <w:p w:rsidR="00996F9D" w:rsidRPr="004A288E" w:rsidRDefault="00996F9D">
            <w:pPr>
              <w:spacing w:line="0" w:lineRule="atLeast"/>
              <w:rPr>
                <w:rFonts w:asciiTheme="majorEastAsia" w:eastAsiaTheme="majorEastAsia" w:hAnsiTheme="majorEastAsia"/>
                <w:sz w:val="24"/>
                <w:szCs w:val="24"/>
              </w:rPr>
            </w:pPr>
          </w:p>
        </w:tc>
      </w:tr>
      <w:tr w:rsidR="003F4102" w:rsidRPr="004A288E" w:rsidTr="00140974">
        <w:trPr>
          <w:trHeight w:val="486"/>
          <w:jc w:val="center"/>
        </w:trPr>
        <w:tc>
          <w:tcPr>
            <w:tcW w:w="683" w:type="dxa"/>
            <w:vMerge/>
          </w:tcPr>
          <w:p w:rsidR="003F4102" w:rsidRPr="004A288E" w:rsidRDefault="003F4102">
            <w:pPr>
              <w:rPr>
                <w:rFonts w:asciiTheme="majorEastAsia" w:eastAsiaTheme="majorEastAsia" w:hAnsiTheme="majorEastAsia"/>
                <w:sz w:val="24"/>
                <w:szCs w:val="24"/>
              </w:rPr>
            </w:pPr>
          </w:p>
        </w:tc>
        <w:tc>
          <w:tcPr>
            <w:tcW w:w="6122" w:type="dxa"/>
            <w:gridSpan w:val="8"/>
            <w:vAlign w:val="center"/>
          </w:tcPr>
          <w:p w:rsidR="003F4102" w:rsidRPr="004A288E" w:rsidRDefault="00996F9D" w:rsidP="00896129">
            <w:pPr>
              <w:snapToGri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3F4102">
              <w:rPr>
                <w:rFonts w:asciiTheme="majorEastAsia" w:eastAsiaTheme="majorEastAsia" w:hAnsiTheme="majorEastAsia" w:hint="eastAsia"/>
                <w:sz w:val="24"/>
                <w:szCs w:val="24"/>
              </w:rPr>
              <w:t>.</w:t>
            </w:r>
            <w:r w:rsidR="00173F7C">
              <w:rPr>
                <w:rFonts w:asciiTheme="majorEastAsia" w:eastAsiaTheme="majorEastAsia" w:hAnsiTheme="majorEastAsia" w:hint="eastAsia"/>
                <w:sz w:val="24"/>
                <w:szCs w:val="24"/>
              </w:rPr>
              <w:t>关注并确认与审核任务书的信息，及时与审核管理部门</w:t>
            </w:r>
            <w:r w:rsidR="00531F96">
              <w:rPr>
                <w:rFonts w:asciiTheme="majorEastAsia" w:eastAsiaTheme="majorEastAsia" w:hAnsiTheme="majorEastAsia" w:hint="eastAsia"/>
                <w:sz w:val="24"/>
                <w:szCs w:val="24"/>
              </w:rPr>
              <w:t>报告</w:t>
            </w:r>
            <w:r w:rsidR="00173F7C">
              <w:rPr>
                <w:rFonts w:asciiTheme="majorEastAsia" w:eastAsiaTheme="majorEastAsia" w:hAnsiTheme="majorEastAsia" w:hint="eastAsia"/>
                <w:sz w:val="24"/>
                <w:szCs w:val="24"/>
              </w:rPr>
              <w:t>并确认</w:t>
            </w:r>
            <w:r w:rsidR="00896129">
              <w:rPr>
                <w:rFonts w:asciiTheme="majorEastAsia" w:eastAsiaTheme="majorEastAsia" w:hAnsiTheme="majorEastAsia" w:hint="eastAsia"/>
                <w:sz w:val="24"/>
                <w:szCs w:val="24"/>
              </w:rPr>
              <w:t>不一致的情况</w:t>
            </w:r>
            <w:r w:rsidR="00173F7C">
              <w:rPr>
                <w:rFonts w:asciiTheme="majorEastAsia" w:eastAsiaTheme="majorEastAsia" w:hAnsiTheme="majorEastAsia" w:hint="eastAsia"/>
                <w:sz w:val="24"/>
              </w:rPr>
              <w:t>（1分）</w:t>
            </w:r>
          </w:p>
        </w:tc>
        <w:tc>
          <w:tcPr>
            <w:tcW w:w="567" w:type="dxa"/>
            <w:vAlign w:val="center"/>
          </w:tcPr>
          <w:p w:rsidR="003F4102" w:rsidRPr="004A288E" w:rsidRDefault="003F4102">
            <w:pPr>
              <w:spacing w:line="0" w:lineRule="atLeast"/>
              <w:rPr>
                <w:rFonts w:asciiTheme="majorEastAsia" w:eastAsiaTheme="majorEastAsia" w:hAnsiTheme="majorEastAsia"/>
                <w:sz w:val="24"/>
                <w:szCs w:val="24"/>
              </w:rPr>
            </w:pPr>
          </w:p>
        </w:tc>
        <w:tc>
          <w:tcPr>
            <w:tcW w:w="2267" w:type="dxa"/>
            <w:vAlign w:val="center"/>
          </w:tcPr>
          <w:p w:rsidR="003F4102" w:rsidRPr="004A288E" w:rsidRDefault="003F4102">
            <w:pPr>
              <w:spacing w:line="0" w:lineRule="atLeast"/>
              <w:rPr>
                <w:rFonts w:asciiTheme="majorEastAsia" w:eastAsiaTheme="majorEastAsia" w:hAnsiTheme="majorEastAsia"/>
                <w:sz w:val="24"/>
                <w:szCs w:val="24"/>
              </w:rPr>
            </w:pPr>
          </w:p>
        </w:tc>
      </w:tr>
      <w:tr w:rsidR="00755032" w:rsidRPr="004A288E" w:rsidTr="00DA3541">
        <w:trPr>
          <w:trHeight w:val="852"/>
          <w:jc w:val="center"/>
        </w:trPr>
        <w:tc>
          <w:tcPr>
            <w:tcW w:w="683" w:type="dxa"/>
            <w:vMerge w:val="restart"/>
            <w:textDirection w:val="tbRlV"/>
            <w:vAlign w:val="center"/>
          </w:tcPr>
          <w:p w:rsidR="00755032" w:rsidRPr="004A288E" w:rsidRDefault="00A843F2" w:rsidP="00322889">
            <w:pPr>
              <w:snapToGrid w:val="0"/>
              <w:spacing w:line="0" w:lineRule="atLeast"/>
              <w:ind w:firstLineChars="100" w:firstLine="24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沟通交流</w:t>
            </w:r>
            <w:r w:rsidRPr="004A288E">
              <w:rPr>
                <w:rFonts w:asciiTheme="majorEastAsia" w:eastAsiaTheme="majorEastAsia" w:hAnsiTheme="majorEastAsia"/>
                <w:sz w:val="24"/>
                <w:szCs w:val="24"/>
              </w:rPr>
              <w:t>（</w:t>
            </w:r>
            <w:r w:rsidR="00322889">
              <w:rPr>
                <w:rFonts w:asciiTheme="majorEastAsia" w:eastAsiaTheme="majorEastAsia" w:hAnsiTheme="majorEastAsia" w:hint="eastAsia"/>
                <w:sz w:val="24"/>
                <w:szCs w:val="24"/>
              </w:rPr>
              <w:t>10</w:t>
            </w:r>
            <w:r w:rsidRPr="004A288E">
              <w:rPr>
                <w:rFonts w:asciiTheme="majorEastAsia" w:eastAsiaTheme="majorEastAsia" w:hAnsiTheme="majorEastAsia"/>
                <w:sz w:val="24"/>
                <w:szCs w:val="24"/>
              </w:rPr>
              <w:t>分）</w:t>
            </w:r>
          </w:p>
        </w:tc>
        <w:tc>
          <w:tcPr>
            <w:tcW w:w="6122" w:type="dxa"/>
            <w:gridSpan w:val="8"/>
            <w:vAlign w:val="center"/>
          </w:tcPr>
          <w:p w:rsidR="00755032" w:rsidRPr="004A288E" w:rsidRDefault="00755032" w:rsidP="00DA264D">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1.组织审核组内部</w:t>
            </w:r>
            <w:r w:rsidR="00DA3541">
              <w:rPr>
                <w:rFonts w:asciiTheme="majorEastAsia" w:eastAsiaTheme="majorEastAsia" w:hAnsiTheme="majorEastAsia" w:hint="eastAsia"/>
                <w:sz w:val="24"/>
                <w:szCs w:val="24"/>
              </w:rPr>
              <w:t>沟通会议</w:t>
            </w:r>
            <w:r w:rsidRPr="004A288E">
              <w:rPr>
                <w:rFonts w:asciiTheme="majorEastAsia" w:eastAsiaTheme="majorEastAsia" w:hAnsiTheme="majorEastAsia"/>
                <w:sz w:val="24"/>
                <w:szCs w:val="24"/>
              </w:rPr>
              <w:t>，沟通审核信息，</w:t>
            </w:r>
            <w:r w:rsidR="00DA3541">
              <w:rPr>
                <w:rFonts w:asciiTheme="majorEastAsia" w:eastAsiaTheme="majorEastAsia" w:hAnsiTheme="majorEastAsia" w:hint="eastAsia"/>
                <w:sz w:val="24"/>
                <w:szCs w:val="24"/>
              </w:rPr>
              <w:t>协调解决争议或异议，</w:t>
            </w:r>
            <w:r w:rsidRPr="004A288E">
              <w:rPr>
                <w:rFonts w:asciiTheme="majorEastAsia" w:eastAsiaTheme="majorEastAsia" w:hAnsiTheme="majorEastAsia"/>
                <w:sz w:val="24"/>
                <w:szCs w:val="24"/>
              </w:rPr>
              <w:t>评审审核进展并适时调整</w:t>
            </w:r>
            <w:r w:rsidR="002F05E8">
              <w:rPr>
                <w:rFonts w:asciiTheme="majorEastAsia" w:eastAsiaTheme="majorEastAsia" w:hAnsiTheme="majorEastAsia" w:hint="eastAsia"/>
                <w:sz w:val="24"/>
                <w:szCs w:val="24"/>
              </w:rPr>
              <w:t xml:space="preserve"> </w:t>
            </w:r>
            <w:r w:rsidR="00362B35">
              <w:rPr>
                <w:rFonts w:asciiTheme="majorEastAsia" w:eastAsiaTheme="majorEastAsia" w:hAnsiTheme="majorEastAsia" w:hint="eastAsia"/>
                <w:sz w:val="24"/>
              </w:rPr>
              <w:t>（</w:t>
            </w:r>
            <w:r w:rsidR="00DA264D">
              <w:rPr>
                <w:rFonts w:asciiTheme="majorEastAsia" w:eastAsiaTheme="majorEastAsia" w:hAnsiTheme="majorEastAsia" w:hint="eastAsia"/>
                <w:sz w:val="24"/>
              </w:rPr>
              <w:t>3</w:t>
            </w:r>
            <w:r w:rsidR="00362B35">
              <w:rPr>
                <w:rFonts w:asciiTheme="majorEastAsia" w:eastAsiaTheme="majorEastAsia" w:hAnsiTheme="majorEastAsia" w:hint="eastAsia"/>
                <w:sz w:val="24"/>
              </w:rPr>
              <w:t>分）</w:t>
            </w:r>
          </w:p>
        </w:tc>
        <w:tc>
          <w:tcPr>
            <w:tcW w:w="567" w:type="dxa"/>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restart"/>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207313">
        <w:trPr>
          <w:trHeight w:val="558"/>
          <w:jc w:val="center"/>
        </w:trPr>
        <w:tc>
          <w:tcPr>
            <w:tcW w:w="683" w:type="dxa"/>
            <w:vMerge/>
          </w:tcPr>
          <w:p w:rsidR="00755032" w:rsidRPr="004A288E" w:rsidRDefault="00755032">
            <w:pPr>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DA3541">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2.与受审核方就审核进展及其他有关情况的沟通和交流，应清晰、有效</w:t>
            </w:r>
            <w:r w:rsidR="00362B35">
              <w:rPr>
                <w:rFonts w:asciiTheme="majorEastAsia" w:eastAsiaTheme="majorEastAsia" w:hAnsiTheme="majorEastAsia" w:hint="eastAsia"/>
                <w:sz w:val="24"/>
              </w:rPr>
              <w:t>（1分）</w:t>
            </w:r>
            <w:r w:rsidR="002F05E8">
              <w:rPr>
                <w:rFonts w:asciiTheme="majorEastAsia" w:eastAsiaTheme="majorEastAsia" w:hAnsiTheme="majorEastAsia" w:hint="eastAsia"/>
                <w:sz w:val="24"/>
                <w:szCs w:val="24"/>
              </w:rPr>
              <w:t xml:space="preserve"> </w:t>
            </w:r>
          </w:p>
        </w:tc>
        <w:tc>
          <w:tcPr>
            <w:tcW w:w="567" w:type="dxa"/>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DA3541" w:rsidRPr="004A288E" w:rsidTr="00DC7D07">
        <w:trPr>
          <w:trHeight w:val="765"/>
          <w:jc w:val="center"/>
        </w:trPr>
        <w:tc>
          <w:tcPr>
            <w:tcW w:w="683" w:type="dxa"/>
            <w:vMerge/>
          </w:tcPr>
          <w:p w:rsidR="00DA3541" w:rsidRPr="004A288E" w:rsidRDefault="00DA3541">
            <w:pPr>
              <w:snapToGrid w:val="0"/>
              <w:spacing w:line="0" w:lineRule="atLeast"/>
              <w:rPr>
                <w:rFonts w:asciiTheme="majorEastAsia" w:eastAsiaTheme="majorEastAsia" w:hAnsiTheme="majorEastAsia"/>
                <w:sz w:val="24"/>
                <w:szCs w:val="24"/>
              </w:rPr>
            </w:pPr>
          </w:p>
        </w:tc>
        <w:tc>
          <w:tcPr>
            <w:tcW w:w="6122" w:type="dxa"/>
            <w:gridSpan w:val="8"/>
            <w:vAlign w:val="center"/>
          </w:tcPr>
          <w:p w:rsidR="00DA3541" w:rsidRPr="004A288E" w:rsidRDefault="00020FD0" w:rsidP="00020FD0">
            <w:pPr>
              <w:snapToGri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DA3541">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当受审核方提出有关证据，证明审核目的不能实现时，应采取相应措施</w:t>
            </w:r>
            <w:r w:rsidR="00362B35">
              <w:rPr>
                <w:rFonts w:asciiTheme="majorEastAsia" w:eastAsiaTheme="majorEastAsia" w:hAnsiTheme="majorEastAsia" w:hint="eastAsia"/>
                <w:sz w:val="24"/>
              </w:rPr>
              <w:t>（1分）</w:t>
            </w:r>
          </w:p>
        </w:tc>
        <w:tc>
          <w:tcPr>
            <w:tcW w:w="567" w:type="dxa"/>
            <w:vAlign w:val="center"/>
          </w:tcPr>
          <w:p w:rsidR="00DA3541" w:rsidRPr="004A288E" w:rsidRDefault="00DA3541">
            <w:pPr>
              <w:spacing w:line="0" w:lineRule="atLeast"/>
              <w:rPr>
                <w:rFonts w:asciiTheme="majorEastAsia" w:eastAsiaTheme="majorEastAsia" w:hAnsiTheme="majorEastAsia"/>
                <w:sz w:val="24"/>
                <w:szCs w:val="24"/>
              </w:rPr>
            </w:pPr>
          </w:p>
        </w:tc>
        <w:tc>
          <w:tcPr>
            <w:tcW w:w="2267" w:type="dxa"/>
            <w:vMerge/>
            <w:vAlign w:val="center"/>
          </w:tcPr>
          <w:p w:rsidR="00DA3541" w:rsidRPr="004A288E" w:rsidRDefault="00DA3541">
            <w:pPr>
              <w:spacing w:line="0" w:lineRule="atLeast"/>
              <w:rPr>
                <w:rFonts w:asciiTheme="majorEastAsia" w:eastAsiaTheme="majorEastAsia" w:hAnsiTheme="majorEastAsia"/>
                <w:sz w:val="24"/>
                <w:szCs w:val="24"/>
              </w:rPr>
            </w:pPr>
          </w:p>
        </w:tc>
      </w:tr>
      <w:tr w:rsidR="00755032" w:rsidRPr="004A288E" w:rsidTr="0048359C">
        <w:trPr>
          <w:trHeight w:val="563"/>
          <w:jc w:val="center"/>
        </w:trPr>
        <w:tc>
          <w:tcPr>
            <w:tcW w:w="683" w:type="dxa"/>
            <w:vMerge/>
          </w:tcPr>
          <w:p w:rsidR="00755032" w:rsidRPr="004A288E" w:rsidRDefault="00755032">
            <w:pPr>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020FD0" w:rsidP="00DA264D">
            <w:pPr>
              <w:snapToGri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755032" w:rsidRPr="004A288E">
              <w:rPr>
                <w:rFonts w:asciiTheme="majorEastAsia" w:eastAsiaTheme="majorEastAsia" w:hAnsiTheme="majorEastAsia"/>
                <w:sz w:val="24"/>
                <w:szCs w:val="24"/>
              </w:rPr>
              <w:t>.</w:t>
            </w:r>
            <w:r w:rsidR="004F114C">
              <w:rPr>
                <w:rFonts w:asciiTheme="majorEastAsia" w:eastAsiaTheme="majorEastAsia" w:hAnsiTheme="majorEastAsia" w:hint="eastAsia"/>
                <w:sz w:val="24"/>
                <w:szCs w:val="24"/>
              </w:rPr>
              <w:t>与受审核方管理层有效沟通面临的管理体系风险和机遇</w:t>
            </w:r>
            <w:r w:rsidR="00362B35">
              <w:rPr>
                <w:rFonts w:asciiTheme="majorEastAsia" w:eastAsiaTheme="majorEastAsia" w:hAnsiTheme="majorEastAsia" w:hint="eastAsia"/>
                <w:sz w:val="24"/>
              </w:rPr>
              <w:t>（</w:t>
            </w:r>
            <w:r w:rsidR="00DA264D">
              <w:rPr>
                <w:rFonts w:asciiTheme="majorEastAsia" w:eastAsiaTheme="majorEastAsia" w:hAnsiTheme="majorEastAsia" w:hint="eastAsia"/>
                <w:sz w:val="24"/>
              </w:rPr>
              <w:t>3</w:t>
            </w:r>
            <w:r w:rsidR="00362B35">
              <w:rPr>
                <w:rFonts w:asciiTheme="majorEastAsia" w:eastAsiaTheme="majorEastAsia" w:hAnsiTheme="majorEastAsia" w:hint="eastAsia"/>
                <w:sz w:val="24"/>
              </w:rPr>
              <w:t>分）</w:t>
            </w:r>
            <w:r w:rsidR="0048359C">
              <w:rPr>
                <w:rFonts w:asciiTheme="majorEastAsia" w:eastAsiaTheme="majorEastAsia" w:hAnsiTheme="majorEastAsia" w:hint="eastAsia"/>
                <w:sz w:val="24"/>
                <w:szCs w:val="24"/>
              </w:rPr>
              <w:t xml:space="preserve"> </w:t>
            </w:r>
          </w:p>
        </w:tc>
        <w:tc>
          <w:tcPr>
            <w:tcW w:w="567" w:type="dxa"/>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4F114C" w:rsidRPr="004A288E" w:rsidTr="00501659">
        <w:trPr>
          <w:trHeight w:val="397"/>
          <w:jc w:val="center"/>
        </w:trPr>
        <w:tc>
          <w:tcPr>
            <w:tcW w:w="683" w:type="dxa"/>
            <w:vMerge/>
          </w:tcPr>
          <w:p w:rsidR="004F114C" w:rsidRPr="004A288E" w:rsidRDefault="004F114C">
            <w:pPr>
              <w:snapToGrid w:val="0"/>
              <w:spacing w:line="0" w:lineRule="atLeast"/>
              <w:rPr>
                <w:rFonts w:asciiTheme="majorEastAsia" w:eastAsiaTheme="majorEastAsia" w:hAnsiTheme="majorEastAsia"/>
                <w:sz w:val="24"/>
                <w:szCs w:val="24"/>
              </w:rPr>
            </w:pPr>
          </w:p>
        </w:tc>
        <w:tc>
          <w:tcPr>
            <w:tcW w:w="6122" w:type="dxa"/>
            <w:gridSpan w:val="8"/>
            <w:vAlign w:val="center"/>
          </w:tcPr>
          <w:p w:rsidR="004F114C" w:rsidRDefault="00531F96" w:rsidP="00531F96">
            <w:pPr>
              <w:snapToGri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Pr="004A288E">
              <w:rPr>
                <w:rFonts w:asciiTheme="majorEastAsia" w:eastAsiaTheme="majorEastAsia" w:hAnsiTheme="majorEastAsia"/>
                <w:sz w:val="24"/>
                <w:szCs w:val="24"/>
              </w:rPr>
              <w:t>对受审核方有关的重大风险问题及时识别</w:t>
            </w:r>
            <w:r w:rsidR="0048359C">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并向审核</w:t>
            </w:r>
            <w:r>
              <w:rPr>
                <w:rFonts w:asciiTheme="majorEastAsia" w:eastAsiaTheme="majorEastAsia" w:hAnsiTheme="majorEastAsia" w:hint="eastAsia"/>
                <w:sz w:val="24"/>
                <w:szCs w:val="24"/>
              </w:rPr>
              <w:t>管理部</w:t>
            </w:r>
            <w:r w:rsidRPr="004A288E">
              <w:rPr>
                <w:rFonts w:asciiTheme="majorEastAsia" w:eastAsiaTheme="majorEastAsia" w:hAnsiTheme="majorEastAsia"/>
                <w:sz w:val="24"/>
                <w:szCs w:val="24"/>
              </w:rPr>
              <w:t>报告</w:t>
            </w:r>
            <w:r w:rsidR="00362B35">
              <w:rPr>
                <w:rFonts w:asciiTheme="majorEastAsia" w:eastAsiaTheme="majorEastAsia" w:hAnsiTheme="majorEastAsia" w:hint="eastAsia"/>
                <w:sz w:val="24"/>
              </w:rPr>
              <w:t>（1分）</w:t>
            </w:r>
          </w:p>
        </w:tc>
        <w:tc>
          <w:tcPr>
            <w:tcW w:w="567" w:type="dxa"/>
            <w:vAlign w:val="center"/>
          </w:tcPr>
          <w:p w:rsidR="004F114C" w:rsidRPr="004A288E" w:rsidRDefault="004F114C">
            <w:pPr>
              <w:spacing w:line="0" w:lineRule="atLeast"/>
              <w:rPr>
                <w:rFonts w:asciiTheme="majorEastAsia" w:eastAsiaTheme="majorEastAsia" w:hAnsiTheme="majorEastAsia"/>
                <w:sz w:val="24"/>
                <w:szCs w:val="24"/>
              </w:rPr>
            </w:pPr>
          </w:p>
        </w:tc>
        <w:tc>
          <w:tcPr>
            <w:tcW w:w="2267" w:type="dxa"/>
            <w:vMerge/>
            <w:vAlign w:val="center"/>
          </w:tcPr>
          <w:p w:rsidR="004F114C" w:rsidRPr="004A288E" w:rsidRDefault="004F114C">
            <w:pPr>
              <w:spacing w:line="0" w:lineRule="atLeast"/>
              <w:rPr>
                <w:rFonts w:asciiTheme="majorEastAsia" w:eastAsiaTheme="majorEastAsia" w:hAnsiTheme="majorEastAsia"/>
                <w:sz w:val="24"/>
                <w:szCs w:val="24"/>
              </w:rPr>
            </w:pPr>
          </w:p>
        </w:tc>
      </w:tr>
      <w:tr w:rsidR="00755032" w:rsidRPr="004A288E" w:rsidTr="00207313">
        <w:trPr>
          <w:trHeight w:val="489"/>
          <w:jc w:val="center"/>
        </w:trPr>
        <w:tc>
          <w:tcPr>
            <w:tcW w:w="683" w:type="dxa"/>
            <w:vMerge/>
          </w:tcPr>
          <w:p w:rsidR="00755032" w:rsidRPr="004A288E" w:rsidRDefault="00755032">
            <w:pPr>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A8518E" w:rsidP="00362B35">
            <w:pPr>
              <w:snapToGri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755032" w:rsidRPr="004A288E">
              <w:rPr>
                <w:rFonts w:asciiTheme="majorEastAsia" w:eastAsiaTheme="majorEastAsia" w:hAnsiTheme="majorEastAsia"/>
                <w:sz w:val="24"/>
                <w:szCs w:val="24"/>
              </w:rPr>
              <w:t>.</w:t>
            </w:r>
            <w:r w:rsidR="00C9454F">
              <w:rPr>
                <w:rFonts w:asciiTheme="majorEastAsia" w:eastAsiaTheme="majorEastAsia" w:hAnsiTheme="majorEastAsia" w:hint="eastAsia"/>
                <w:sz w:val="24"/>
                <w:szCs w:val="24"/>
              </w:rPr>
              <w:t>现场</w:t>
            </w:r>
            <w:r w:rsidR="00326BAA">
              <w:rPr>
                <w:rFonts w:asciiTheme="majorEastAsia" w:eastAsiaTheme="majorEastAsia" w:hAnsiTheme="majorEastAsia" w:hint="eastAsia"/>
                <w:sz w:val="24"/>
                <w:szCs w:val="24"/>
              </w:rPr>
              <w:t>扩大</w:t>
            </w:r>
            <w:r w:rsidR="00755032" w:rsidRPr="004A288E">
              <w:rPr>
                <w:rFonts w:asciiTheme="majorEastAsia" w:eastAsiaTheme="majorEastAsia" w:hAnsiTheme="majorEastAsia"/>
                <w:sz w:val="24"/>
                <w:szCs w:val="24"/>
              </w:rPr>
              <w:t>审核范围应</w:t>
            </w:r>
            <w:r w:rsidR="00C9454F">
              <w:rPr>
                <w:rFonts w:asciiTheme="majorEastAsia" w:eastAsiaTheme="majorEastAsia" w:hAnsiTheme="majorEastAsia" w:hint="eastAsia"/>
                <w:sz w:val="24"/>
                <w:szCs w:val="24"/>
              </w:rPr>
              <w:t>及时向</w:t>
            </w:r>
            <w:r w:rsidR="00755032" w:rsidRPr="004A288E">
              <w:rPr>
                <w:rFonts w:asciiTheme="majorEastAsia" w:eastAsiaTheme="majorEastAsia" w:hAnsiTheme="majorEastAsia"/>
                <w:sz w:val="24"/>
                <w:szCs w:val="24"/>
              </w:rPr>
              <w:t>审核</w:t>
            </w:r>
            <w:r w:rsidR="00326BAA">
              <w:rPr>
                <w:rFonts w:asciiTheme="majorEastAsia" w:eastAsiaTheme="majorEastAsia" w:hAnsiTheme="majorEastAsia" w:hint="eastAsia"/>
                <w:sz w:val="24"/>
                <w:szCs w:val="24"/>
              </w:rPr>
              <w:t>管理部门</w:t>
            </w:r>
            <w:r w:rsidR="00C9454F">
              <w:rPr>
                <w:rFonts w:asciiTheme="majorEastAsia" w:eastAsiaTheme="majorEastAsia" w:hAnsiTheme="majorEastAsia" w:hint="eastAsia"/>
                <w:sz w:val="24"/>
                <w:szCs w:val="24"/>
              </w:rPr>
              <w:t>报告并经</w:t>
            </w:r>
            <w:r w:rsidR="00755032" w:rsidRPr="004A288E">
              <w:rPr>
                <w:rFonts w:asciiTheme="majorEastAsia" w:eastAsiaTheme="majorEastAsia" w:hAnsiTheme="majorEastAsia"/>
                <w:sz w:val="24"/>
                <w:szCs w:val="24"/>
              </w:rPr>
              <w:t>批准</w:t>
            </w:r>
            <w:r w:rsidR="00362B3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调整（扩大/缩小）审核范围应与受审核方沟通确认</w:t>
            </w:r>
            <w:r w:rsidR="00362B35">
              <w:rPr>
                <w:rFonts w:asciiTheme="majorEastAsia" w:eastAsiaTheme="majorEastAsia" w:hAnsiTheme="majorEastAsia" w:hint="eastAsia"/>
                <w:sz w:val="24"/>
              </w:rPr>
              <w:t>（1分）</w:t>
            </w:r>
          </w:p>
        </w:tc>
        <w:tc>
          <w:tcPr>
            <w:tcW w:w="567" w:type="dxa"/>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501659">
        <w:trPr>
          <w:trHeight w:val="694"/>
          <w:jc w:val="center"/>
        </w:trPr>
        <w:tc>
          <w:tcPr>
            <w:tcW w:w="683" w:type="dxa"/>
            <w:vMerge w:val="restart"/>
            <w:textDirection w:val="tbRlV"/>
            <w:vAlign w:val="center"/>
          </w:tcPr>
          <w:p w:rsidR="00755032" w:rsidRPr="00ED5010" w:rsidRDefault="00755032" w:rsidP="00322889">
            <w:pPr>
              <w:tabs>
                <w:tab w:val="left" w:pos="150"/>
              </w:tabs>
              <w:snapToGrid w:val="0"/>
              <w:spacing w:line="0" w:lineRule="atLeast"/>
              <w:ind w:left="113" w:right="113"/>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审核发现</w:t>
            </w:r>
            <w:r w:rsidR="00ED5010">
              <w:rPr>
                <w:rFonts w:asciiTheme="majorEastAsia" w:eastAsiaTheme="majorEastAsia" w:hAnsiTheme="majorEastAsia" w:hint="eastAsia"/>
                <w:sz w:val="24"/>
                <w:szCs w:val="24"/>
              </w:rPr>
              <w:t>和</w:t>
            </w:r>
            <w:r w:rsidR="00ED5010" w:rsidRPr="004A288E">
              <w:rPr>
                <w:rFonts w:asciiTheme="majorEastAsia" w:eastAsiaTheme="majorEastAsia" w:hAnsiTheme="majorEastAsia"/>
                <w:sz w:val="24"/>
                <w:szCs w:val="24"/>
              </w:rPr>
              <w:t>审核结论（</w:t>
            </w:r>
            <w:r w:rsidR="00322889">
              <w:rPr>
                <w:rFonts w:asciiTheme="majorEastAsia" w:eastAsiaTheme="majorEastAsia" w:hAnsiTheme="majorEastAsia" w:hint="eastAsia"/>
                <w:sz w:val="24"/>
                <w:szCs w:val="24"/>
              </w:rPr>
              <w:t>10</w:t>
            </w:r>
            <w:r w:rsidR="00ED5010" w:rsidRPr="004A288E">
              <w:rPr>
                <w:rFonts w:asciiTheme="majorEastAsia" w:eastAsiaTheme="majorEastAsia" w:hAnsiTheme="majorEastAsia"/>
                <w:sz w:val="24"/>
                <w:szCs w:val="24"/>
              </w:rPr>
              <w:t>分）</w:t>
            </w:r>
          </w:p>
        </w:tc>
        <w:tc>
          <w:tcPr>
            <w:tcW w:w="6122" w:type="dxa"/>
            <w:gridSpan w:val="8"/>
            <w:vAlign w:val="center"/>
          </w:tcPr>
          <w:p w:rsidR="00755032" w:rsidRPr="004A288E" w:rsidRDefault="00755032" w:rsidP="00CF6A32">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1.组织审核组内部沟通，评审审核发现并达成一致意见</w:t>
            </w:r>
            <w:r w:rsidR="000439AE">
              <w:rPr>
                <w:rFonts w:asciiTheme="majorEastAsia" w:eastAsiaTheme="majorEastAsia" w:hAnsiTheme="majorEastAsia" w:hint="eastAsia"/>
                <w:sz w:val="24"/>
              </w:rPr>
              <w:t>（1分）</w:t>
            </w:r>
            <w:r w:rsidR="00CF6A32">
              <w:rPr>
                <w:rFonts w:asciiTheme="majorEastAsia" w:eastAsiaTheme="majorEastAsia" w:hAnsiTheme="majorEastAsia" w:hint="eastAsia"/>
                <w:sz w:val="24"/>
                <w:szCs w:val="24"/>
              </w:rPr>
              <w:t xml:space="preserve"> </w:t>
            </w:r>
          </w:p>
        </w:tc>
        <w:tc>
          <w:tcPr>
            <w:tcW w:w="567" w:type="dxa"/>
            <w:vMerge w:val="restart"/>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restart"/>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501659">
        <w:trPr>
          <w:trHeight w:val="694"/>
          <w:jc w:val="center"/>
        </w:trPr>
        <w:tc>
          <w:tcPr>
            <w:tcW w:w="683" w:type="dxa"/>
            <w:vMerge/>
          </w:tcPr>
          <w:p w:rsidR="00755032" w:rsidRPr="004A288E" w:rsidRDefault="00755032">
            <w:pPr>
              <w:tabs>
                <w:tab w:val="left" w:pos="150"/>
              </w:tabs>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E820AD">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2.代表审核组与受审核方确认不符合，确保证据是准确和完整的，并使受审核方理解不符合的原因</w:t>
            </w:r>
            <w:r w:rsidR="000439AE">
              <w:rPr>
                <w:rFonts w:asciiTheme="majorEastAsia" w:eastAsiaTheme="majorEastAsia" w:hAnsiTheme="majorEastAsia" w:hint="eastAsia"/>
                <w:sz w:val="24"/>
              </w:rPr>
              <w:t>（</w:t>
            </w:r>
            <w:r w:rsidR="00E820AD">
              <w:rPr>
                <w:rFonts w:asciiTheme="majorEastAsia" w:eastAsiaTheme="majorEastAsia" w:hAnsiTheme="majorEastAsia" w:hint="eastAsia"/>
                <w:sz w:val="24"/>
              </w:rPr>
              <w:t>3</w:t>
            </w:r>
            <w:r w:rsidR="000439AE">
              <w:rPr>
                <w:rFonts w:asciiTheme="majorEastAsia" w:eastAsiaTheme="majorEastAsia" w:hAnsiTheme="majorEastAsia" w:hint="eastAsia"/>
                <w:sz w:val="24"/>
              </w:rPr>
              <w:t>分）</w:t>
            </w:r>
            <w:r w:rsidR="00CF6A32">
              <w:rPr>
                <w:rFonts w:asciiTheme="majorEastAsia" w:eastAsiaTheme="majorEastAsia" w:hAnsiTheme="majorEastAsia" w:hint="eastAsia"/>
                <w:sz w:val="24"/>
                <w:szCs w:val="24"/>
              </w:rPr>
              <w:t xml:space="preserve"> </w:t>
            </w:r>
          </w:p>
        </w:tc>
        <w:tc>
          <w:tcPr>
            <w:tcW w:w="567" w:type="dxa"/>
            <w:vMerge/>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501659">
        <w:trPr>
          <w:trHeight w:val="695"/>
          <w:jc w:val="center"/>
        </w:trPr>
        <w:tc>
          <w:tcPr>
            <w:tcW w:w="683" w:type="dxa"/>
            <w:vMerge/>
          </w:tcPr>
          <w:p w:rsidR="00755032" w:rsidRPr="004A288E" w:rsidRDefault="00755032">
            <w:pPr>
              <w:tabs>
                <w:tab w:val="left" w:pos="150"/>
              </w:tabs>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362B35">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3.关注并记录未解决的与审核证据和审核发现有关的意见分歧</w:t>
            </w:r>
            <w:r w:rsidR="000439AE">
              <w:rPr>
                <w:rFonts w:asciiTheme="majorEastAsia" w:eastAsiaTheme="majorEastAsia" w:hAnsiTheme="majorEastAsia" w:hint="eastAsia"/>
                <w:sz w:val="24"/>
              </w:rPr>
              <w:t>（1分）</w:t>
            </w:r>
            <w:r w:rsidR="00362B35">
              <w:rPr>
                <w:rFonts w:asciiTheme="majorEastAsia" w:eastAsiaTheme="majorEastAsia" w:hAnsiTheme="majorEastAsia" w:hint="eastAsia"/>
                <w:sz w:val="24"/>
                <w:szCs w:val="24"/>
              </w:rPr>
              <w:t xml:space="preserve"> </w:t>
            </w:r>
          </w:p>
        </w:tc>
        <w:tc>
          <w:tcPr>
            <w:tcW w:w="567" w:type="dxa"/>
            <w:vMerge/>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501659">
        <w:trPr>
          <w:trHeight w:val="694"/>
          <w:jc w:val="center"/>
        </w:trPr>
        <w:tc>
          <w:tcPr>
            <w:tcW w:w="683" w:type="dxa"/>
            <w:vMerge/>
          </w:tcPr>
          <w:p w:rsidR="00755032" w:rsidRPr="004A288E" w:rsidRDefault="00755032">
            <w:pPr>
              <w:tabs>
                <w:tab w:val="left" w:pos="150"/>
              </w:tabs>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362B35">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4.领导审核组准确评价管理体系与审核准则和适用法律法规的符合程度</w:t>
            </w:r>
            <w:r w:rsidR="00362B35">
              <w:rPr>
                <w:rFonts w:asciiTheme="majorEastAsia" w:eastAsiaTheme="majorEastAsia" w:hAnsiTheme="majorEastAsia" w:hint="eastAsia"/>
                <w:sz w:val="24"/>
                <w:szCs w:val="24"/>
              </w:rPr>
              <w:t xml:space="preserve"> </w:t>
            </w:r>
            <w:r w:rsidR="000439AE">
              <w:rPr>
                <w:rFonts w:asciiTheme="majorEastAsia" w:eastAsiaTheme="majorEastAsia" w:hAnsiTheme="majorEastAsia" w:hint="eastAsia"/>
                <w:sz w:val="24"/>
              </w:rPr>
              <w:t>（1分）</w:t>
            </w:r>
          </w:p>
        </w:tc>
        <w:tc>
          <w:tcPr>
            <w:tcW w:w="567" w:type="dxa"/>
            <w:vMerge/>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501659">
        <w:trPr>
          <w:trHeight w:val="694"/>
          <w:jc w:val="center"/>
        </w:trPr>
        <w:tc>
          <w:tcPr>
            <w:tcW w:w="683" w:type="dxa"/>
            <w:vMerge/>
          </w:tcPr>
          <w:p w:rsidR="00755032" w:rsidRPr="004A288E" w:rsidRDefault="00755032">
            <w:pPr>
              <w:rPr>
                <w:rFonts w:asciiTheme="majorEastAsia" w:eastAsiaTheme="majorEastAsia" w:hAnsiTheme="majorEastAsia"/>
                <w:sz w:val="24"/>
                <w:szCs w:val="24"/>
              </w:rPr>
            </w:pPr>
          </w:p>
        </w:tc>
        <w:tc>
          <w:tcPr>
            <w:tcW w:w="6122" w:type="dxa"/>
            <w:gridSpan w:val="8"/>
            <w:vAlign w:val="center"/>
          </w:tcPr>
          <w:p w:rsidR="00755032" w:rsidRPr="004A288E" w:rsidRDefault="00755032" w:rsidP="00E820AD">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5.结合产品/过程/重要环境因素控制/环境绩效/相关方反馈/主要危险源控制/职业健康安全绩效等信息，领导审核组准确评价管理体系的有效性</w:t>
            </w:r>
            <w:r w:rsidR="00362B35">
              <w:rPr>
                <w:rFonts w:asciiTheme="majorEastAsia" w:eastAsiaTheme="majorEastAsia" w:hAnsiTheme="majorEastAsia" w:hint="eastAsia"/>
                <w:sz w:val="24"/>
                <w:szCs w:val="24"/>
              </w:rPr>
              <w:t xml:space="preserve"> </w:t>
            </w:r>
            <w:r w:rsidR="001B2F17">
              <w:rPr>
                <w:rFonts w:asciiTheme="majorEastAsia" w:eastAsiaTheme="majorEastAsia" w:hAnsiTheme="majorEastAsia" w:hint="eastAsia"/>
                <w:sz w:val="24"/>
              </w:rPr>
              <w:t>（</w:t>
            </w:r>
            <w:r w:rsidR="00E820AD">
              <w:rPr>
                <w:rFonts w:asciiTheme="majorEastAsia" w:eastAsiaTheme="majorEastAsia" w:hAnsiTheme="majorEastAsia" w:hint="eastAsia"/>
                <w:sz w:val="24"/>
              </w:rPr>
              <w:t>3</w:t>
            </w:r>
            <w:r w:rsidR="001B2F17">
              <w:rPr>
                <w:rFonts w:asciiTheme="majorEastAsia" w:eastAsiaTheme="majorEastAsia" w:hAnsiTheme="majorEastAsia" w:hint="eastAsia"/>
                <w:sz w:val="24"/>
              </w:rPr>
              <w:t>分）</w:t>
            </w:r>
          </w:p>
        </w:tc>
        <w:tc>
          <w:tcPr>
            <w:tcW w:w="567" w:type="dxa"/>
            <w:vMerge/>
            <w:vAlign w:val="center"/>
          </w:tcPr>
          <w:p w:rsidR="00755032" w:rsidRPr="004A288E" w:rsidRDefault="00755032">
            <w:pPr>
              <w:rPr>
                <w:rFonts w:asciiTheme="majorEastAsia" w:eastAsiaTheme="majorEastAsia" w:hAnsiTheme="majorEastAsia"/>
                <w:sz w:val="24"/>
                <w:szCs w:val="24"/>
              </w:rPr>
            </w:pPr>
          </w:p>
        </w:tc>
        <w:tc>
          <w:tcPr>
            <w:tcW w:w="2267" w:type="dxa"/>
            <w:vMerge/>
            <w:vAlign w:val="center"/>
          </w:tcPr>
          <w:p w:rsidR="00755032" w:rsidRPr="004A288E" w:rsidRDefault="00755032">
            <w:pPr>
              <w:rPr>
                <w:rFonts w:asciiTheme="majorEastAsia" w:eastAsiaTheme="majorEastAsia" w:hAnsiTheme="majorEastAsia"/>
                <w:sz w:val="24"/>
                <w:szCs w:val="24"/>
              </w:rPr>
            </w:pPr>
          </w:p>
        </w:tc>
      </w:tr>
      <w:tr w:rsidR="00755032" w:rsidRPr="004A288E" w:rsidTr="00501659">
        <w:trPr>
          <w:trHeight w:val="695"/>
          <w:jc w:val="center"/>
        </w:trPr>
        <w:tc>
          <w:tcPr>
            <w:tcW w:w="683" w:type="dxa"/>
            <w:vMerge/>
          </w:tcPr>
          <w:p w:rsidR="00755032" w:rsidRPr="004A288E" w:rsidRDefault="00755032">
            <w:pPr>
              <w:tabs>
                <w:tab w:val="left" w:pos="150"/>
              </w:tabs>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362B35">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6.保证所有审核结论都有证据支持，并对最终的审核报告负责</w:t>
            </w:r>
            <w:r w:rsidR="00362B35">
              <w:rPr>
                <w:rFonts w:asciiTheme="majorEastAsia" w:eastAsiaTheme="majorEastAsia" w:hAnsiTheme="majorEastAsia" w:hint="eastAsia"/>
                <w:sz w:val="24"/>
                <w:szCs w:val="24"/>
              </w:rPr>
              <w:t xml:space="preserve"> </w:t>
            </w:r>
            <w:r w:rsidR="001B2F17">
              <w:rPr>
                <w:rFonts w:asciiTheme="majorEastAsia" w:eastAsiaTheme="majorEastAsia" w:hAnsiTheme="majorEastAsia" w:hint="eastAsia"/>
                <w:sz w:val="24"/>
              </w:rPr>
              <w:t>（1分）</w:t>
            </w:r>
          </w:p>
        </w:tc>
        <w:tc>
          <w:tcPr>
            <w:tcW w:w="567" w:type="dxa"/>
            <w:vMerge/>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501659">
        <w:trPr>
          <w:trHeight w:val="608"/>
          <w:jc w:val="center"/>
        </w:trPr>
        <w:tc>
          <w:tcPr>
            <w:tcW w:w="683" w:type="dxa"/>
            <w:vMerge w:val="restart"/>
            <w:textDirection w:val="tbRlV"/>
            <w:vAlign w:val="center"/>
          </w:tcPr>
          <w:p w:rsidR="00755032" w:rsidRPr="004A288E" w:rsidRDefault="00755032">
            <w:pPr>
              <w:snapToGrid w:val="0"/>
              <w:spacing w:line="0" w:lineRule="atLeast"/>
              <w:ind w:left="113" w:right="113"/>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冲突（</w:t>
            </w:r>
            <w:r w:rsidR="00322889">
              <w:rPr>
                <w:rFonts w:asciiTheme="majorEastAsia" w:eastAsiaTheme="majorEastAsia" w:hAnsiTheme="majorEastAsia" w:hint="eastAsia"/>
                <w:sz w:val="24"/>
                <w:szCs w:val="24"/>
              </w:rPr>
              <w:t>10</w:t>
            </w:r>
            <w:r w:rsidRPr="004A288E">
              <w:rPr>
                <w:rFonts w:asciiTheme="majorEastAsia" w:eastAsiaTheme="majorEastAsia" w:hAnsiTheme="majorEastAsia"/>
                <w:sz w:val="24"/>
                <w:szCs w:val="24"/>
              </w:rPr>
              <w:t>分）</w:t>
            </w:r>
          </w:p>
          <w:p w:rsidR="00755032" w:rsidRPr="004A288E" w:rsidRDefault="00755032">
            <w:pPr>
              <w:snapToGrid w:val="0"/>
              <w:spacing w:line="0" w:lineRule="atLeast"/>
              <w:ind w:left="113" w:right="113"/>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防止和解决</w:t>
            </w:r>
          </w:p>
        </w:tc>
        <w:tc>
          <w:tcPr>
            <w:tcW w:w="6122" w:type="dxa"/>
            <w:gridSpan w:val="8"/>
            <w:vAlign w:val="center"/>
          </w:tcPr>
          <w:p w:rsidR="00755032" w:rsidRPr="004A288E" w:rsidRDefault="00755032" w:rsidP="001B2F17">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1.识别与受审核方或审核组内部可能存在的冲突，采用妥善的方法防止产生冲突</w:t>
            </w:r>
          </w:p>
        </w:tc>
        <w:tc>
          <w:tcPr>
            <w:tcW w:w="567" w:type="dxa"/>
            <w:vMerge w:val="restart"/>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restart"/>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501659">
        <w:trPr>
          <w:trHeight w:val="950"/>
          <w:jc w:val="center"/>
        </w:trPr>
        <w:tc>
          <w:tcPr>
            <w:tcW w:w="683" w:type="dxa"/>
            <w:vMerge/>
          </w:tcPr>
          <w:p w:rsidR="00755032" w:rsidRPr="004A288E" w:rsidRDefault="00755032">
            <w:pPr>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1B2F17">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2.当产生冲突时，妥善、迅速、公正地解决冲突，确保这些冲突不会影响审核结果</w:t>
            </w:r>
          </w:p>
        </w:tc>
        <w:tc>
          <w:tcPr>
            <w:tcW w:w="567" w:type="dxa"/>
            <w:vMerge/>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501659">
        <w:trPr>
          <w:cantSplit/>
          <w:trHeight w:val="771"/>
          <w:jc w:val="center"/>
        </w:trPr>
        <w:tc>
          <w:tcPr>
            <w:tcW w:w="683" w:type="dxa"/>
            <w:vMerge w:val="restart"/>
            <w:textDirection w:val="tbRlV"/>
          </w:tcPr>
          <w:p w:rsidR="00755032" w:rsidRPr="004A288E" w:rsidRDefault="00755032">
            <w:pPr>
              <w:snapToGrid w:val="0"/>
              <w:spacing w:line="0" w:lineRule="atLeast"/>
              <w:ind w:left="113" w:right="113"/>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核组（6分）</w:t>
            </w:r>
          </w:p>
          <w:p w:rsidR="00755032" w:rsidRPr="004A288E" w:rsidRDefault="00755032">
            <w:pPr>
              <w:snapToGrid w:val="0"/>
              <w:spacing w:line="0" w:lineRule="atLeast"/>
              <w:ind w:left="113" w:right="113"/>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组织和指导审</w:t>
            </w:r>
          </w:p>
          <w:p w:rsidR="00755032" w:rsidRPr="004A288E" w:rsidRDefault="00755032">
            <w:pPr>
              <w:snapToGrid w:val="0"/>
              <w:spacing w:line="0" w:lineRule="atLeast"/>
              <w:ind w:left="113" w:right="113"/>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成员</w:t>
            </w:r>
          </w:p>
        </w:tc>
        <w:tc>
          <w:tcPr>
            <w:tcW w:w="6122" w:type="dxa"/>
            <w:gridSpan w:val="8"/>
            <w:vAlign w:val="center"/>
          </w:tcPr>
          <w:p w:rsidR="00755032" w:rsidRPr="004A288E" w:rsidRDefault="00755032" w:rsidP="001B2F17">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1.保证所有的审核组成员理解审核活动中的职责，并完成所分配的审核任务；需要时，为审核组成员提供资源</w:t>
            </w:r>
          </w:p>
        </w:tc>
        <w:tc>
          <w:tcPr>
            <w:tcW w:w="567" w:type="dxa"/>
            <w:vMerge w:val="restart"/>
            <w:vAlign w:val="center"/>
          </w:tcPr>
          <w:p w:rsidR="00755032" w:rsidRPr="004A288E" w:rsidRDefault="00755032">
            <w:pPr>
              <w:rPr>
                <w:rFonts w:asciiTheme="majorEastAsia" w:eastAsiaTheme="majorEastAsia" w:hAnsiTheme="majorEastAsia"/>
                <w:sz w:val="24"/>
                <w:szCs w:val="24"/>
              </w:rPr>
            </w:pPr>
          </w:p>
        </w:tc>
        <w:tc>
          <w:tcPr>
            <w:tcW w:w="2267" w:type="dxa"/>
            <w:vMerge w:val="restart"/>
            <w:vAlign w:val="center"/>
          </w:tcPr>
          <w:p w:rsidR="00755032" w:rsidRPr="004A288E" w:rsidRDefault="00755032">
            <w:pPr>
              <w:rPr>
                <w:rFonts w:asciiTheme="majorEastAsia" w:eastAsiaTheme="majorEastAsia" w:hAnsiTheme="majorEastAsia"/>
                <w:sz w:val="24"/>
                <w:szCs w:val="24"/>
              </w:rPr>
            </w:pPr>
          </w:p>
        </w:tc>
      </w:tr>
      <w:tr w:rsidR="00755032" w:rsidRPr="004A288E" w:rsidTr="00501659">
        <w:trPr>
          <w:cantSplit/>
          <w:trHeight w:val="772"/>
          <w:jc w:val="center"/>
        </w:trPr>
        <w:tc>
          <w:tcPr>
            <w:tcW w:w="683" w:type="dxa"/>
            <w:vMerge/>
            <w:textDirection w:val="tbRlV"/>
          </w:tcPr>
          <w:p w:rsidR="00755032" w:rsidRPr="004A288E" w:rsidRDefault="00755032">
            <w:pPr>
              <w:rPr>
                <w:rFonts w:asciiTheme="majorEastAsia" w:eastAsiaTheme="majorEastAsia" w:hAnsiTheme="majorEastAsia"/>
                <w:sz w:val="24"/>
                <w:szCs w:val="24"/>
              </w:rPr>
            </w:pPr>
          </w:p>
        </w:tc>
        <w:tc>
          <w:tcPr>
            <w:tcW w:w="6122" w:type="dxa"/>
            <w:gridSpan w:val="8"/>
            <w:vAlign w:val="center"/>
          </w:tcPr>
          <w:p w:rsidR="00755032" w:rsidRPr="004A288E" w:rsidRDefault="00755032" w:rsidP="001B2F17">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2.对审核组中的实习审核员进行与他们技能水平相适宜的指导和监督，帮助他们提高审核技能</w:t>
            </w:r>
          </w:p>
        </w:tc>
        <w:tc>
          <w:tcPr>
            <w:tcW w:w="567" w:type="dxa"/>
            <w:vMerge/>
            <w:vAlign w:val="center"/>
          </w:tcPr>
          <w:p w:rsidR="00755032" w:rsidRPr="004A288E" w:rsidRDefault="00755032">
            <w:pPr>
              <w:rPr>
                <w:rFonts w:asciiTheme="majorEastAsia" w:eastAsiaTheme="majorEastAsia" w:hAnsiTheme="majorEastAsia"/>
                <w:sz w:val="24"/>
                <w:szCs w:val="24"/>
              </w:rPr>
            </w:pPr>
          </w:p>
        </w:tc>
        <w:tc>
          <w:tcPr>
            <w:tcW w:w="2267" w:type="dxa"/>
            <w:vMerge/>
            <w:vAlign w:val="center"/>
          </w:tcPr>
          <w:p w:rsidR="00755032" w:rsidRPr="004A288E" w:rsidRDefault="00755032">
            <w:pPr>
              <w:rPr>
                <w:rFonts w:asciiTheme="majorEastAsia" w:eastAsiaTheme="majorEastAsia" w:hAnsiTheme="majorEastAsia"/>
                <w:sz w:val="24"/>
                <w:szCs w:val="24"/>
              </w:rPr>
            </w:pPr>
          </w:p>
        </w:tc>
      </w:tr>
      <w:tr w:rsidR="00755032" w:rsidRPr="004A288E" w:rsidTr="00FF34E3">
        <w:trPr>
          <w:cantSplit/>
          <w:trHeight w:val="1408"/>
          <w:jc w:val="center"/>
        </w:trPr>
        <w:tc>
          <w:tcPr>
            <w:tcW w:w="683" w:type="dxa"/>
            <w:textDirection w:val="tbRlV"/>
          </w:tcPr>
          <w:p w:rsidR="00755032" w:rsidRPr="004A288E" w:rsidRDefault="00755032" w:rsidP="003860A4">
            <w:pPr>
              <w:snapToGrid w:val="0"/>
              <w:spacing w:line="0" w:lineRule="atLeast"/>
              <w:ind w:left="113" w:right="113"/>
              <w:rPr>
                <w:rFonts w:asciiTheme="majorEastAsia" w:eastAsiaTheme="majorEastAsia" w:hAnsiTheme="majorEastAsia"/>
                <w:sz w:val="24"/>
                <w:szCs w:val="24"/>
              </w:rPr>
            </w:pPr>
            <w:r w:rsidRPr="004A288E">
              <w:rPr>
                <w:rFonts w:asciiTheme="majorEastAsia" w:eastAsiaTheme="majorEastAsia" w:hAnsiTheme="majorEastAsia"/>
                <w:sz w:val="24"/>
                <w:szCs w:val="24"/>
              </w:rPr>
              <w:lastRenderedPageBreak/>
              <w:t>（4分）</w:t>
            </w:r>
          </w:p>
          <w:p w:rsidR="00755032" w:rsidRPr="004A288E" w:rsidRDefault="00755032">
            <w:pPr>
              <w:snapToGrid w:val="0"/>
              <w:spacing w:line="0" w:lineRule="atLeast"/>
              <w:ind w:left="113" w:right="113"/>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个人素质</w:t>
            </w:r>
          </w:p>
        </w:tc>
        <w:tc>
          <w:tcPr>
            <w:tcW w:w="6122" w:type="dxa"/>
            <w:gridSpan w:val="8"/>
            <w:vAlign w:val="center"/>
          </w:tcPr>
          <w:p w:rsidR="00755032" w:rsidRPr="004A288E" w:rsidRDefault="00755032" w:rsidP="00FE0926">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通过全程观察、交谈，判断申请人是否具备</w:t>
            </w:r>
            <w:r>
              <w:rPr>
                <w:rFonts w:asciiTheme="majorEastAsia" w:eastAsiaTheme="majorEastAsia" w:hAnsiTheme="majorEastAsia" w:hint="eastAsia"/>
                <w:sz w:val="24"/>
                <w:szCs w:val="24"/>
              </w:rPr>
              <w:t>组长级</w:t>
            </w:r>
            <w:r w:rsidRPr="004A288E">
              <w:rPr>
                <w:rFonts w:asciiTheme="majorEastAsia" w:eastAsiaTheme="majorEastAsia" w:hAnsiTheme="majorEastAsia"/>
                <w:sz w:val="24"/>
                <w:szCs w:val="24"/>
              </w:rPr>
              <w:t>审核员应具备的个人素质：有道德、思想开明、善于交往、善于观察、有感知力、适应力强、坚韧不拔、明断、自立</w:t>
            </w:r>
          </w:p>
        </w:tc>
        <w:tc>
          <w:tcPr>
            <w:tcW w:w="567" w:type="dxa"/>
            <w:vAlign w:val="center"/>
          </w:tcPr>
          <w:p w:rsidR="00755032" w:rsidRPr="004A288E" w:rsidRDefault="00755032">
            <w:pPr>
              <w:rPr>
                <w:rFonts w:asciiTheme="majorEastAsia" w:eastAsiaTheme="majorEastAsia" w:hAnsiTheme="majorEastAsia"/>
                <w:sz w:val="24"/>
                <w:szCs w:val="24"/>
              </w:rPr>
            </w:pPr>
          </w:p>
        </w:tc>
        <w:tc>
          <w:tcPr>
            <w:tcW w:w="2267" w:type="dxa"/>
            <w:vAlign w:val="center"/>
          </w:tcPr>
          <w:p w:rsidR="00755032" w:rsidRPr="004A288E" w:rsidRDefault="00755032">
            <w:pPr>
              <w:rPr>
                <w:rFonts w:asciiTheme="majorEastAsia" w:eastAsiaTheme="majorEastAsia" w:hAnsiTheme="majorEastAsia"/>
                <w:sz w:val="24"/>
                <w:szCs w:val="24"/>
              </w:rPr>
            </w:pPr>
          </w:p>
        </w:tc>
      </w:tr>
      <w:tr w:rsidR="00755032" w:rsidRPr="004A288E">
        <w:trPr>
          <w:cantSplit/>
          <w:trHeight w:val="3683"/>
          <w:jc w:val="center"/>
        </w:trPr>
        <w:tc>
          <w:tcPr>
            <w:tcW w:w="9639" w:type="dxa"/>
            <w:gridSpan w:val="11"/>
            <w:tcBorders>
              <w:bottom w:val="single" w:sz="4" w:space="0" w:color="auto"/>
            </w:tcBorders>
            <w:vAlign w:val="center"/>
          </w:tcPr>
          <w:p w:rsidR="00755032" w:rsidRPr="004A288E" w:rsidRDefault="00755032">
            <w:pPr>
              <w:tabs>
                <w:tab w:val="right" w:pos="9363"/>
              </w:tabs>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 xml:space="preserve">审核员是否遵守CCAA审核员行为准则：  </w:t>
            </w: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 xml:space="preserve">是   </w:t>
            </w: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否</w:t>
            </w:r>
            <w:r w:rsidRPr="004A288E">
              <w:rPr>
                <w:rFonts w:asciiTheme="majorEastAsia" w:eastAsiaTheme="majorEastAsia" w:hAnsiTheme="majorEastAsia"/>
                <w:sz w:val="24"/>
                <w:szCs w:val="24"/>
              </w:rPr>
              <w:tab/>
            </w:r>
          </w:p>
          <w:p w:rsidR="00755032" w:rsidRPr="004A288E" w:rsidRDefault="00755032">
            <w:pPr>
              <w:numPr>
                <w:ilvl w:val="0"/>
                <w:numId w:val="1"/>
              </w:numPr>
              <w:adjustRightInd w:val="0"/>
              <w:snapToGrid w:val="0"/>
              <w:spacing w:line="0" w:lineRule="atLeast"/>
              <w:textAlignment w:val="baseline"/>
              <w:rPr>
                <w:rFonts w:asciiTheme="majorEastAsia" w:eastAsiaTheme="majorEastAsia" w:hAnsiTheme="majorEastAsia"/>
                <w:sz w:val="24"/>
                <w:szCs w:val="24"/>
              </w:rPr>
            </w:pPr>
            <w:r w:rsidRPr="004A288E">
              <w:rPr>
                <w:rFonts w:asciiTheme="majorEastAsia" w:eastAsiaTheme="majorEastAsia" w:hAnsiTheme="majorEastAsia"/>
                <w:sz w:val="24"/>
                <w:szCs w:val="24"/>
              </w:rPr>
              <w:t>遵纪守法、敬业诚信、科学公正；</w:t>
            </w:r>
          </w:p>
          <w:p w:rsidR="00755032" w:rsidRPr="004A288E" w:rsidRDefault="00755032">
            <w:pPr>
              <w:numPr>
                <w:ilvl w:val="0"/>
                <w:numId w:val="1"/>
              </w:numPr>
              <w:adjustRightInd w:val="0"/>
              <w:snapToGrid w:val="0"/>
              <w:spacing w:line="0" w:lineRule="atLeast"/>
              <w:textAlignment w:val="baseline"/>
              <w:rPr>
                <w:rFonts w:asciiTheme="majorEastAsia" w:eastAsiaTheme="majorEastAsia" w:hAnsiTheme="majorEastAsia"/>
                <w:sz w:val="24"/>
                <w:szCs w:val="24"/>
              </w:rPr>
            </w:pPr>
            <w:r w:rsidRPr="004A288E">
              <w:rPr>
                <w:rFonts w:asciiTheme="majorEastAsia" w:eastAsiaTheme="majorEastAsia" w:hAnsiTheme="majorEastAsia"/>
                <w:sz w:val="24"/>
                <w:szCs w:val="24"/>
              </w:rPr>
              <w:t>努力提高审核技能和信誉；</w:t>
            </w:r>
          </w:p>
          <w:p w:rsidR="00755032" w:rsidRPr="004A288E" w:rsidRDefault="00755032">
            <w:pPr>
              <w:numPr>
                <w:ilvl w:val="0"/>
                <w:numId w:val="1"/>
              </w:numPr>
              <w:adjustRightInd w:val="0"/>
              <w:snapToGrid w:val="0"/>
              <w:spacing w:line="0" w:lineRule="atLeast"/>
              <w:textAlignment w:val="baseline"/>
              <w:rPr>
                <w:rFonts w:asciiTheme="majorEastAsia" w:eastAsiaTheme="majorEastAsia" w:hAnsiTheme="majorEastAsia"/>
                <w:sz w:val="24"/>
                <w:szCs w:val="24"/>
              </w:rPr>
            </w:pPr>
            <w:r w:rsidRPr="004A288E">
              <w:rPr>
                <w:rFonts w:asciiTheme="majorEastAsia" w:eastAsiaTheme="majorEastAsia" w:hAnsiTheme="majorEastAsia"/>
                <w:sz w:val="24"/>
                <w:szCs w:val="24"/>
              </w:rPr>
              <w:t>帮助其所管理的人员提高管理水平、专业和审核技能；</w:t>
            </w:r>
          </w:p>
          <w:p w:rsidR="00755032" w:rsidRPr="004A288E" w:rsidRDefault="00755032">
            <w:pPr>
              <w:numPr>
                <w:ilvl w:val="0"/>
                <w:numId w:val="1"/>
              </w:numPr>
              <w:adjustRightInd w:val="0"/>
              <w:snapToGrid w:val="0"/>
              <w:spacing w:line="0" w:lineRule="atLeast"/>
              <w:textAlignment w:val="baseline"/>
              <w:rPr>
                <w:rFonts w:asciiTheme="majorEastAsia" w:eastAsiaTheme="majorEastAsia" w:hAnsiTheme="majorEastAsia"/>
                <w:sz w:val="24"/>
                <w:szCs w:val="24"/>
              </w:rPr>
            </w:pPr>
            <w:r w:rsidRPr="004A288E">
              <w:rPr>
                <w:rFonts w:asciiTheme="majorEastAsia" w:eastAsiaTheme="majorEastAsia" w:hAnsiTheme="majorEastAsia"/>
                <w:sz w:val="24"/>
                <w:szCs w:val="24"/>
              </w:rPr>
              <w:t>保持审慎态度，不承担本人不具备能力的审核；</w:t>
            </w:r>
          </w:p>
          <w:p w:rsidR="00755032" w:rsidRPr="004A288E" w:rsidRDefault="00755032">
            <w:pPr>
              <w:numPr>
                <w:ilvl w:val="0"/>
                <w:numId w:val="1"/>
              </w:numPr>
              <w:adjustRightInd w:val="0"/>
              <w:snapToGrid w:val="0"/>
              <w:spacing w:line="0" w:lineRule="atLeast"/>
              <w:textAlignment w:val="baseline"/>
              <w:rPr>
                <w:rFonts w:asciiTheme="majorEastAsia" w:eastAsiaTheme="majorEastAsia" w:hAnsiTheme="majorEastAsia"/>
                <w:sz w:val="24"/>
                <w:szCs w:val="24"/>
              </w:rPr>
            </w:pPr>
            <w:r w:rsidRPr="004A288E">
              <w:rPr>
                <w:rFonts w:asciiTheme="majorEastAsia" w:eastAsiaTheme="majorEastAsia" w:hAnsiTheme="majorEastAsia"/>
                <w:sz w:val="24"/>
                <w:szCs w:val="24"/>
              </w:rPr>
              <w:t>不介入冲突或利益竞争，向委托方或聘用机构报告任何可能影响其公正判断的关系；</w:t>
            </w:r>
          </w:p>
          <w:p w:rsidR="00755032" w:rsidRPr="004A288E" w:rsidRDefault="00755032">
            <w:pPr>
              <w:numPr>
                <w:ilvl w:val="0"/>
                <w:numId w:val="1"/>
              </w:numPr>
              <w:adjustRightInd w:val="0"/>
              <w:snapToGrid w:val="0"/>
              <w:spacing w:line="0" w:lineRule="atLeast"/>
              <w:textAlignment w:val="baseline"/>
              <w:rPr>
                <w:rFonts w:asciiTheme="majorEastAsia" w:eastAsiaTheme="majorEastAsia" w:hAnsiTheme="majorEastAsia"/>
                <w:sz w:val="24"/>
                <w:szCs w:val="24"/>
              </w:rPr>
            </w:pPr>
            <w:r w:rsidRPr="004A288E">
              <w:rPr>
                <w:rFonts w:asciiTheme="majorEastAsia" w:eastAsiaTheme="majorEastAsia" w:hAnsiTheme="majorEastAsia"/>
                <w:sz w:val="24"/>
                <w:szCs w:val="24"/>
              </w:rPr>
              <w:t>除非经受审核方和审核机构书面授权或有法律要求，不讨论或透露任何有关审核的信息；</w:t>
            </w:r>
          </w:p>
          <w:p w:rsidR="00755032" w:rsidRPr="004A288E" w:rsidRDefault="00755032">
            <w:pPr>
              <w:numPr>
                <w:ilvl w:val="0"/>
                <w:numId w:val="1"/>
              </w:numPr>
              <w:adjustRightInd w:val="0"/>
              <w:snapToGrid w:val="0"/>
              <w:spacing w:line="0" w:lineRule="atLeast"/>
              <w:textAlignment w:val="baseline"/>
              <w:rPr>
                <w:rFonts w:asciiTheme="majorEastAsia" w:eastAsiaTheme="majorEastAsia" w:hAnsiTheme="majorEastAsia"/>
                <w:sz w:val="24"/>
                <w:szCs w:val="24"/>
              </w:rPr>
            </w:pPr>
            <w:r w:rsidRPr="004A288E">
              <w:rPr>
                <w:rFonts w:asciiTheme="majorEastAsia" w:eastAsiaTheme="majorEastAsia" w:hAnsiTheme="majorEastAsia"/>
                <w:sz w:val="24"/>
                <w:szCs w:val="24"/>
              </w:rPr>
              <w:t>不接受受审核方及其工作人员或任何相关方的回扣、佣金、礼品或其他任何形式的好处，也不应在知情时允许同事接受；</w:t>
            </w:r>
          </w:p>
          <w:p w:rsidR="00755032" w:rsidRPr="004A288E" w:rsidRDefault="00755032">
            <w:pPr>
              <w:numPr>
                <w:ilvl w:val="0"/>
                <w:numId w:val="1"/>
              </w:numPr>
              <w:adjustRightInd w:val="0"/>
              <w:snapToGrid w:val="0"/>
              <w:spacing w:line="0" w:lineRule="atLeast"/>
              <w:textAlignment w:val="baseline"/>
              <w:rPr>
                <w:rFonts w:asciiTheme="majorEastAsia" w:eastAsiaTheme="majorEastAsia" w:hAnsiTheme="majorEastAsia"/>
                <w:sz w:val="24"/>
                <w:szCs w:val="24"/>
              </w:rPr>
            </w:pPr>
            <w:r w:rsidRPr="004A288E">
              <w:rPr>
                <w:rFonts w:asciiTheme="majorEastAsia" w:eastAsiaTheme="majorEastAsia" w:hAnsiTheme="majorEastAsia"/>
                <w:sz w:val="24"/>
                <w:szCs w:val="24"/>
              </w:rPr>
              <w:t>根据可验证的审核证据公正地表述审核发现，不有意传播任何错误的或易产生误解的信息，以防影响审核或审核员注册过程的信誉；</w:t>
            </w:r>
          </w:p>
          <w:p w:rsidR="00755032" w:rsidRPr="004A288E" w:rsidRDefault="00755032">
            <w:pPr>
              <w:numPr>
                <w:ilvl w:val="0"/>
                <w:numId w:val="1"/>
              </w:numPr>
              <w:adjustRightInd w:val="0"/>
              <w:snapToGrid w:val="0"/>
              <w:spacing w:line="0" w:lineRule="atLeast"/>
              <w:textAlignment w:val="baseline"/>
              <w:rPr>
                <w:rFonts w:asciiTheme="majorEastAsia" w:eastAsiaTheme="majorEastAsia" w:hAnsiTheme="majorEastAsia"/>
                <w:sz w:val="24"/>
                <w:szCs w:val="24"/>
              </w:rPr>
            </w:pPr>
            <w:r w:rsidRPr="004A288E">
              <w:rPr>
                <w:rFonts w:asciiTheme="majorEastAsia" w:eastAsiaTheme="majorEastAsia" w:hAnsiTheme="majorEastAsia"/>
                <w:sz w:val="24"/>
                <w:szCs w:val="24"/>
              </w:rPr>
              <w:t>在任何情况下，不损害CCAA和审核员注册过程的声誉，对违背本行为准则的情况而进行的调查给予充分的合作。</w:t>
            </w:r>
          </w:p>
          <w:p w:rsidR="00755032" w:rsidRPr="004A288E" w:rsidRDefault="00755032">
            <w:pPr>
              <w:rPr>
                <w:rFonts w:asciiTheme="majorEastAsia" w:eastAsiaTheme="majorEastAsia" w:hAnsiTheme="majorEastAsia"/>
                <w:sz w:val="24"/>
                <w:szCs w:val="24"/>
              </w:rPr>
            </w:pPr>
            <w:r w:rsidRPr="004A288E">
              <w:rPr>
                <w:rFonts w:asciiTheme="majorEastAsia" w:eastAsiaTheme="majorEastAsia" w:hAnsiTheme="majorEastAsia"/>
                <w:sz w:val="24"/>
                <w:szCs w:val="24"/>
              </w:rPr>
              <w:t>若否，请说明：</w:t>
            </w:r>
          </w:p>
        </w:tc>
      </w:tr>
      <w:tr w:rsidR="00755032" w:rsidRPr="004A288E">
        <w:trPr>
          <w:cantSplit/>
          <w:trHeight w:val="857"/>
          <w:jc w:val="center"/>
        </w:trPr>
        <w:tc>
          <w:tcPr>
            <w:tcW w:w="9639" w:type="dxa"/>
            <w:gridSpan w:val="11"/>
            <w:tcBorders>
              <w:bottom w:val="single" w:sz="4" w:space="0" w:color="auto"/>
            </w:tcBorders>
            <w:vAlign w:val="center"/>
          </w:tcPr>
          <w:p w:rsidR="00755032" w:rsidRPr="004A288E" w:rsidRDefault="00755032">
            <w:pPr>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是否发生任何投诉：</w:t>
            </w: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 xml:space="preserve">否   </w:t>
            </w: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是</w:t>
            </w:r>
          </w:p>
          <w:p w:rsidR="00755032" w:rsidRPr="004A288E" w:rsidRDefault="00755032">
            <w:pPr>
              <w:rPr>
                <w:rFonts w:asciiTheme="majorEastAsia" w:eastAsiaTheme="majorEastAsia" w:hAnsiTheme="majorEastAsia"/>
                <w:sz w:val="24"/>
                <w:szCs w:val="24"/>
              </w:rPr>
            </w:pPr>
            <w:r w:rsidRPr="004A288E">
              <w:rPr>
                <w:rFonts w:asciiTheme="majorEastAsia" w:eastAsiaTheme="majorEastAsia" w:hAnsiTheme="majorEastAsia"/>
                <w:sz w:val="24"/>
                <w:szCs w:val="24"/>
              </w:rPr>
              <w:t>若是，请说明：</w:t>
            </w:r>
          </w:p>
        </w:tc>
      </w:tr>
      <w:tr w:rsidR="00755032" w:rsidRPr="004A288E" w:rsidTr="001C5DC4">
        <w:trPr>
          <w:cantSplit/>
          <w:trHeight w:val="1968"/>
          <w:jc w:val="center"/>
        </w:trPr>
        <w:tc>
          <w:tcPr>
            <w:tcW w:w="1055" w:type="dxa"/>
            <w:gridSpan w:val="2"/>
            <w:tcBorders>
              <w:bottom w:val="single" w:sz="4" w:space="0" w:color="auto"/>
            </w:tcBorders>
            <w:vAlign w:val="center"/>
          </w:tcPr>
          <w:p w:rsidR="00755032" w:rsidRPr="004A288E" w:rsidRDefault="00755032">
            <w:pPr>
              <w:snapToGrid w:val="0"/>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现场见证结论</w:t>
            </w:r>
          </w:p>
        </w:tc>
        <w:tc>
          <w:tcPr>
            <w:tcW w:w="8584" w:type="dxa"/>
            <w:gridSpan w:val="9"/>
            <w:tcBorders>
              <w:bottom w:val="single" w:sz="4" w:space="0" w:color="auto"/>
            </w:tcBorders>
          </w:tcPr>
          <w:p w:rsidR="00755032" w:rsidRPr="004A288E" w:rsidRDefault="00755032">
            <w:pPr>
              <w:rPr>
                <w:rFonts w:asciiTheme="majorEastAsia" w:eastAsiaTheme="majorEastAsia" w:hAnsiTheme="majorEastAsia"/>
                <w:sz w:val="24"/>
                <w:szCs w:val="24"/>
              </w:rPr>
            </w:pP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总得分：</w:t>
            </w:r>
            <w:r w:rsidR="00AC6F7A">
              <w:rPr>
                <w:rFonts w:asciiTheme="majorEastAsia" w:eastAsiaTheme="majorEastAsia" w:hAnsiTheme="majorEastAsia" w:hint="eastAsia"/>
                <w:sz w:val="24"/>
                <w:szCs w:val="24"/>
              </w:rPr>
              <w:t>QMS:    EMS:    OHSMS:</w:t>
            </w:r>
          </w:p>
          <w:p w:rsidR="00755032" w:rsidRPr="004A288E" w:rsidRDefault="00755032">
            <w:pPr>
              <w:rPr>
                <w:rFonts w:asciiTheme="majorEastAsia" w:eastAsiaTheme="majorEastAsia" w:hAnsiTheme="majorEastAsia"/>
                <w:sz w:val="24"/>
                <w:szCs w:val="24"/>
              </w:rPr>
            </w:pP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 xml:space="preserve">可做审核组长适宜如下安排： </w:t>
            </w:r>
          </w:p>
          <w:p w:rsidR="00755032" w:rsidRDefault="00755032" w:rsidP="008C203F">
            <w:pPr>
              <w:ind w:firstLineChars="100" w:firstLine="240"/>
              <w:rPr>
                <w:rFonts w:asciiTheme="majorEastAsia" w:eastAsiaTheme="majorEastAsia" w:hAnsiTheme="majorEastAsia"/>
                <w:sz w:val="24"/>
                <w:szCs w:val="24"/>
              </w:rPr>
            </w:pPr>
            <w:r w:rsidRPr="004A288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大中型以上组织审核</w:t>
            </w:r>
            <w:r w:rsidRPr="004A288E">
              <w:rPr>
                <w:rFonts w:asciiTheme="majorEastAsia" w:eastAsiaTheme="majorEastAsia" w:hAnsiTheme="majorEastAsia"/>
                <w:sz w:val="24"/>
                <w:szCs w:val="24"/>
              </w:rPr>
              <w:t xml:space="preserve">  </w:t>
            </w:r>
          </w:p>
          <w:p w:rsidR="00755032" w:rsidRDefault="00755032" w:rsidP="008C203F">
            <w:pPr>
              <w:ind w:firstLineChars="100" w:firstLine="240"/>
              <w:rPr>
                <w:rFonts w:asciiTheme="majorEastAsia" w:eastAsiaTheme="majorEastAsia" w:hAnsiTheme="majorEastAsia"/>
                <w:sz w:val="24"/>
                <w:szCs w:val="24"/>
              </w:rPr>
            </w:pP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限制使用：</w:t>
            </w:r>
            <w:r>
              <w:rPr>
                <w:rFonts w:asciiTheme="majorEastAsia" w:eastAsiaTheme="majorEastAsia" w:hAnsiTheme="majorEastAsia" w:hint="eastAsia"/>
                <w:sz w:val="24"/>
                <w:szCs w:val="24"/>
              </w:rPr>
              <w:t>小型组织审核</w:t>
            </w:r>
          </w:p>
          <w:p w:rsidR="00755032" w:rsidRPr="004A288E" w:rsidRDefault="00755032" w:rsidP="001C5DC4">
            <w:pPr>
              <w:rPr>
                <w:rFonts w:asciiTheme="majorEastAsia" w:eastAsiaTheme="majorEastAsia" w:hAnsiTheme="majorEastAsia"/>
                <w:sz w:val="24"/>
                <w:szCs w:val="24"/>
              </w:rPr>
            </w:pP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建议继续学习暂不适宜做组长</w:t>
            </w:r>
          </w:p>
        </w:tc>
      </w:tr>
      <w:tr w:rsidR="00755032" w:rsidRPr="004A288E">
        <w:trPr>
          <w:cantSplit/>
          <w:trHeight w:val="577"/>
          <w:jc w:val="center"/>
        </w:trPr>
        <w:tc>
          <w:tcPr>
            <w:tcW w:w="1055" w:type="dxa"/>
            <w:gridSpan w:val="2"/>
            <w:tcBorders>
              <w:bottom w:val="single" w:sz="4" w:space="0" w:color="auto"/>
            </w:tcBorders>
            <w:vAlign w:val="center"/>
          </w:tcPr>
          <w:p w:rsidR="00755032" w:rsidRPr="004A288E" w:rsidRDefault="00755032">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见证人</w:t>
            </w:r>
          </w:p>
        </w:tc>
        <w:tc>
          <w:tcPr>
            <w:tcW w:w="8584" w:type="dxa"/>
            <w:gridSpan w:val="9"/>
            <w:tcBorders>
              <w:bottom w:val="single" w:sz="4" w:space="0" w:color="auto"/>
            </w:tcBorders>
            <w:vAlign w:val="center"/>
          </w:tcPr>
          <w:p w:rsidR="00755032" w:rsidRPr="004A288E" w:rsidRDefault="00755032">
            <w:pPr>
              <w:spacing w:line="0" w:lineRule="atLeast"/>
              <w:ind w:firstLineChars="50" w:firstLine="120"/>
              <w:rPr>
                <w:rFonts w:asciiTheme="majorEastAsia" w:eastAsiaTheme="majorEastAsia" w:hAnsiTheme="majorEastAsia"/>
                <w:sz w:val="24"/>
                <w:szCs w:val="24"/>
              </w:rPr>
            </w:pPr>
            <w:r w:rsidRPr="004A288E">
              <w:rPr>
                <w:rFonts w:asciiTheme="majorEastAsia" w:eastAsiaTheme="majorEastAsia" w:hAnsiTheme="majorEastAsia"/>
                <w:sz w:val="24"/>
                <w:szCs w:val="24"/>
              </w:rPr>
              <w:t>签字/日期</w:t>
            </w:r>
            <w:r w:rsidRPr="004A288E">
              <w:rPr>
                <w:rFonts w:asciiTheme="majorEastAsia" w:eastAsiaTheme="majorEastAsia" w:hAnsiTheme="majorEastAsia" w:hint="eastAsia"/>
                <w:sz w:val="24"/>
                <w:szCs w:val="24"/>
              </w:rPr>
              <w:t>：</w:t>
            </w:r>
          </w:p>
        </w:tc>
      </w:tr>
      <w:tr w:rsidR="00755032" w:rsidRPr="004A288E">
        <w:trPr>
          <w:cantSplit/>
          <w:trHeight w:val="820"/>
          <w:jc w:val="center"/>
        </w:trPr>
        <w:tc>
          <w:tcPr>
            <w:tcW w:w="1055" w:type="dxa"/>
            <w:gridSpan w:val="2"/>
            <w:tcBorders>
              <w:bottom w:val="single" w:sz="4" w:space="0" w:color="auto"/>
            </w:tcBorders>
            <w:vAlign w:val="center"/>
          </w:tcPr>
          <w:p w:rsidR="00755032" w:rsidRPr="004A288E" w:rsidRDefault="00755032">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人力资源</w:t>
            </w:r>
          </w:p>
          <w:p w:rsidR="00755032" w:rsidRPr="004A288E" w:rsidRDefault="00755032">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管理部门意见</w:t>
            </w:r>
          </w:p>
        </w:tc>
        <w:tc>
          <w:tcPr>
            <w:tcW w:w="8584" w:type="dxa"/>
            <w:gridSpan w:val="9"/>
            <w:tcBorders>
              <w:bottom w:val="single" w:sz="4" w:space="0" w:color="auto"/>
            </w:tcBorders>
          </w:tcPr>
          <w:p w:rsidR="00755032" w:rsidRPr="004A288E" w:rsidRDefault="00755032">
            <w:pPr>
              <w:spacing w:line="0" w:lineRule="atLeast"/>
              <w:rPr>
                <w:rFonts w:asciiTheme="majorEastAsia" w:eastAsiaTheme="majorEastAsia" w:hAnsiTheme="majorEastAsia"/>
                <w:sz w:val="24"/>
                <w:szCs w:val="24"/>
              </w:rPr>
            </w:pPr>
          </w:p>
          <w:p w:rsidR="00755032" w:rsidRPr="004A288E" w:rsidRDefault="00755032">
            <w:pPr>
              <w:spacing w:line="0" w:lineRule="atLeast"/>
              <w:rPr>
                <w:rFonts w:asciiTheme="majorEastAsia" w:eastAsiaTheme="majorEastAsia" w:hAnsiTheme="majorEastAsia"/>
                <w:sz w:val="24"/>
                <w:szCs w:val="24"/>
              </w:rPr>
            </w:pPr>
          </w:p>
          <w:p w:rsidR="00755032" w:rsidRPr="004A288E" w:rsidRDefault="00755032">
            <w:pPr>
              <w:spacing w:line="0" w:lineRule="atLeast"/>
              <w:rPr>
                <w:rFonts w:asciiTheme="majorEastAsia" w:eastAsiaTheme="majorEastAsia" w:hAnsiTheme="majorEastAsia"/>
                <w:sz w:val="24"/>
                <w:szCs w:val="24"/>
              </w:rPr>
            </w:pPr>
          </w:p>
          <w:p w:rsidR="00755032" w:rsidRPr="004A288E" w:rsidRDefault="00755032">
            <w:pPr>
              <w:spacing w:line="0" w:lineRule="atLeast"/>
              <w:rPr>
                <w:rFonts w:asciiTheme="majorEastAsia" w:eastAsiaTheme="majorEastAsia" w:hAnsiTheme="majorEastAsia"/>
                <w:sz w:val="24"/>
                <w:szCs w:val="24"/>
              </w:rPr>
            </w:pPr>
          </w:p>
          <w:p w:rsidR="00755032" w:rsidRPr="004A288E" w:rsidRDefault="00755032">
            <w:pPr>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签字/日期:</w:t>
            </w:r>
          </w:p>
        </w:tc>
      </w:tr>
    </w:tbl>
    <w:p w:rsidR="004B4223" w:rsidRDefault="00D378FA">
      <w:pPr>
        <w:spacing w:before="60" w:line="400" w:lineRule="exact"/>
        <w:ind w:left="1"/>
        <w:rPr>
          <w:rFonts w:asciiTheme="majorEastAsia" w:eastAsiaTheme="majorEastAsia" w:hAnsiTheme="majorEastAsia"/>
          <w:sz w:val="24"/>
          <w:szCs w:val="24"/>
        </w:rPr>
      </w:pPr>
      <w:r w:rsidRPr="004A288E">
        <w:rPr>
          <w:rFonts w:asciiTheme="majorEastAsia" w:eastAsiaTheme="majorEastAsia" w:hAnsiTheme="majorEastAsia" w:hint="eastAsia"/>
          <w:b/>
          <w:sz w:val="24"/>
          <w:szCs w:val="24"/>
        </w:rPr>
        <w:t>填表说明:</w:t>
      </w:r>
      <w:r w:rsidRPr="004A288E">
        <w:rPr>
          <w:rFonts w:asciiTheme="majorEastAsia" w:eastAsiaTheme="majorEastAsia" w:hAnsiTheme="majorEastAsia" w:hint="eastAsia"/>
          <w:sz w:val="24"/>
          <w:szCs w:val="24"/>
        </w:rPr>
        <w:t xml:space="preserve"> </w:t>
      </w:r>
    </w:p>
    <w:p w:rsidR="00414809" w:rsidRDefault="00CE5A66" w:rsidP="00CE5A66">
      <w:pPr>
        <w:numPr>
          <w:ilvl w:val="0"/>
          <w:numId w:val="4"/>
        </w:numPr>
        <w:rPr>
          <w:rFonts w:asciiTheme="minorEastAsia" w:eastAsiaTheme="minorEastAsia" w:hAnsiTheme="minorEastAsia"/>
          <w:szCs w:val="21"/>
        </w:rPr>
      </w:pPr>
      <w:r w:rsidRPr="00414809">
        <w:rPr>
          <w:rFonts w:asciiTheme="minorEastAsia" w:eastAsiaTheme="minorEastAsia" w:hAnsiTheme="minorEastAsia" w:hint="eastAsia"/>
          <w:szCs w:val="21"/>
        </w:rPr>
        <w:t>本</w:t>
      </w:r>
      <w:r w:rsidR="00414809">
        <w:rPr>
          <w:rFonts w:asciiTheme="minorEastAsia" w:eastAsiaTheme="minorEastAsia" w:hAnsiTheme="minorEastAsia" w:hint="eastAsia"/>
          <w:szCs w:val="21"/>
        </w:rPr>
        <w:t>见证</w:t>
      </w:r>
      <w:r w:rsidRPr="00414809">
        <w:rPr>
          <w:rFonts w:asciiTheme="minorEastAsia" w:eastAsiaTheme="minorEastAsia" w:hAnsiTheme="minorEastAsia" w:hint="eastAsia"/>
          <w:szCs w:val="21"/>
        </w:rPr>
        <w:t>评价报告适用于实习审核组长晋级</w:t>
      </w:r>
      <w:r w:rsidR="00414809" w:rsidRPr="00414809">
        <w:rPr>
          <w:rFonts w:asciiTheme="minorEastAsia" w:eastAsiaTheme="minorEastAsia" w:hAnsiTheme="minorEastAsia" w:hint="eastAsia"/>
          <w:szCs w:val="21"/>
        </w:rPr>
        <w:t>组长见证。</w:t>
      </w:r>
    </w:p>
    <w:p w:rsidR="00CE5A66" w:rsidRPr="00414809" w:rsidRDefault="00CE5A66" w:rsidP="00CE5A66">
      <w:pPr>
        <w:numPr>
          <w:ilvl w:val="0"/>
          <w:numId w:val="4"/>
        </w:numPr>
        <w:rPr>
          <w:rFonts w:asciiTheme="minorEastAsia" w:eastAsiaTheme="minorEastAsia" w:hAnsiTheme="minorEastAsia"/>
          <w:szCs w:val="21"/>
        </w:rPr>
      </w:pPr>
      <w:r w:rsidRPr="00414809">
        <w:rPr>
          <w:rFonts w:asciiTheme="minorEastAsia" w:eastAsiaTheme="minorEastAsia" w:hAnsiTheme="minorEastAsia" w:hint="eastAsia"/>
          <w:szCs w:val="21"/>
        </w:rPr>
        <w:t>评价简述应根据见证内容和被见证人的现场表现进行说明，包括正面的和有待改进的或不符合的方面。</w:t>
      </w:r>
      <w:r w:rsidRPr="00414809">
        <w:rPr>
          <w:rFonts w:asciiTheme="minorEastAsia" w:eastAsiaTheme="minorEastAsia" w:hAnsiTheme="minorEastAsia"/>
          <w:szCs w:val="21"/>
        </w:rPr>
        <w:t>专业能力评价</w:t>
      </w:r>
      <w:r w:rsidRPr="00414809">
        <w:rPr>
          <w:rFonts w:asciiTheme="minorEastAsia" w:eastAsiaTheme="minorEastAsia" w:hAnsiTheme="minorEastAsia" w:hint="eastAsia"/>
          <w:szCs w:val="21"/>
        </w:rPr>
        <w:t>部分应突出相应专业和组织的产品或服务特点。</w:t>
      </w:r>
    </w:p>
    <w:p w:rsidR="00CE5A66" w:rsidRDefault="00CE5A66" w:rsidP="00CE5A66">
      <w:pPr>
        <w:numPr>
          <w:ilvl w:val="0"/>
          <w:numId w:val="4"/>
        </w:numPr>
        <w:rPr>
          <w:rFonts w:asciiTheme="minorEastAsia" w:eastAsiaTheme="minorEastAsia" w:hAnsiTheme="minorEastAsia"/>
          <w:szCs w:val="21"/>
        </w:rPr>
      </w:pPr>
      <w:r>
        <w:rPr>
          <w:rFonts w:asciiTheme="minorEastAsia" w:eastAsiaTheme="minorEastAsia" w:hAnsiTheme="minorEastAsia" w:hint="eastAsia"/>
          <w:szCs w:val="21"/>
        </w:rPr>
        <w:t>全面评价满分100</w:t>
      </w:r>
      <w:r w:rsidR="001D2225">
        <w:rPr>
          <w:rFonts w:asciiTheme="minorEastAsia" w:eastAsiaTheme="minorEastAsia" w:hAnsiTheme="minorEastAsia" w:hint="eastAsia"/>
          <w:szCs w:val="21"/>
        </w:rPr>
        <w:t>分</w:t>
      </w:r>
      <w:r>
        <w:rPr>
          <w:rFonts w:asciiTheme="minorEastAsia" w:eastAsiaTheme="minorEastAsia" w:hAnsiTheme="minorEastAsia" w:hint="eastAsia"/>
          <w:szCs w:val="21"/>
        </w:rPr>
        <w:t>，总分</w:t>
      </w:r>
      <w:r w:rsidR="001D2225">
        <w:rPr>
          <w:rFonts w:asciiTheme="minorEastAsia" w:eastAsiaTheme="minorEastAsia" w:hAnsiTheme="minorEastAsia" w:hint="eastAsia"/>
          <w:szCs w:val="21"/>
        </w:rPr>
        <w:t>7</w:t>
      </w:r>
      <w:r>
        <w:rPr>
          <w:rFonts w:asciiTheme="minorEastAsia" w:eastAsiaTheme="minorEastAsia" w:hAnsiTheme="minorEastAsia"/>
          <w:szCs w:val="21"/>
        </w:rPr>
        <w:t>0</w:t>
      </w:r>
      <w:r>
        <w:rPr>
          <w:rFonts w:asciiTheme="minorEastAsia" w:eastAsiaTheme="minorEastAsia" w:hAnsiTheme="minorEastAsia" w:hint="eastAsia"/>
          <w:szCs w:val="21"/>
        </w:rPr>
        <w:t>分以上为通过，其中</w:t>
      </w:r>
      <w:r w:rsidRPr="00AF3C79">
        <w:rPr>
          <w:rFonts w:asciiTheme="minorEastAsia" w:eastAsiaTheme="minorEastAsia" w:hAnsiTheme="minorEastAsia" w:hint="eastAsia"/>
          <w:szCs w:val="21"/>
        </w:rPr>
        <w:t>是否遵守CCAA审核员行为准则</w:t>
      </w:r>
      <w:r>
        <w:rPr>
          <w:rFonts w:asciiTheme="minorEastAsia" w:eastAsiaTheme="minorEastAsia" w:hAnsiTheme="minorEastAsia" w:hint="eastAsia"/>
          <w:szCs w:val="21"/>
        </w:rPr>
        <w:t>为</w:t>
      </w:r>
      <w:r w:rsidRPr="00AF3C79">
        <w:rPr>
          <w:rFonts w:asciiTheme="minorEastAsia" w:eastAsiaTheme="minorEastAsia" w:hAnsiTheme="minorEastAsia" w:hint="eastAsia"/>
          <w:szCs w:val="21"/>
        </w:rPr>
        <w:t>否决项</w:t>
      </w:r>
      <w:r>
        <w:rPr>
          <w:rFonts w:asciiTheme="minorEastAsia" w:eastAsiaTheme="minorEastAsia" w:hAnsiTheme="minorEastAsia" w:hint="eastAsia"/>
          <w:szCs w:val="21"/>
        </w:rPr>
        <w:t>，如不符合即为不通过本次见证。</w:t>
      </w:r>
    </w:p>
    <w:p w:rsidR="00CE5A66" w:rsidRPr="003F424A" w:rsidRDefault="00CE5A66" w:rsidP="00CE5A66">
      <w:pPr>
        <w:numPr>
          <w:ilvl w:val="0"/>
          <w:numId w:val="4"/>
        </w:numPr>
        <w:rPr>
          <w:rFonts w:asciiTheme="minorEastAsia" w:eastAsiaTheme="minorEastAsia" w:hAnsiTheme="minorEastAsia"/>
          <w:szCs w:val="21"/>
        </w:rPr>
      </w:pPr>
      <w:r w:rsidRPr="003F424A">
        <w:rPr>
          <w:rFonts w:asciiTheme="minorEastAsia" w:eastAsiaTheme="minorEastAsia" w:hAnsiTheme="minorEastAsia" w:hint="eastAsia"/>
          <w:szCs w:val="21"/>
        </w:rPr>
        <w:t>现场见证评价结论将与审核</w:t>
      </w:r>
      <w:r w:rsidR="00293684">
        <w:rPr>
          <w:rFonts w:asciiTheme="minorEastAsia" w:eastAsiaTheme="minorEastAsia" w:hAnsiTheme="minorEastAsia" w:hint="eastAsia"/>
          <w:szCs w:val="21"/>
        </w:rPr>
        <w:t>组长</w:t>
      </w:r>
      <w:r w:rsidR="00A348FA">
        <w:rPr>
          <w:rFonts w:asciiTheme="minorEastAsia" w:eastAsiaTheme="minorEastAsia" w:hAnsiTheme="minorEastAsia" w:hint="eastAsia"/>
          <w:szCs w:val="21"/>
        </w:rPr>
        <w:t>能力</w:t>
      </w:r>
      <w:r w:rsidRPr="003F424A">
        <w:rPr>
          <w:rFonts w:asciiTheme="minorEastAsia" w:eastAsiaTheme="minorEastAsia" w:hAnsiTheme="minorEastAsia" w:hint="eastAsia"/>
          <w:szCs w:val="21"/>
        </w:rPr>
        <w:t>综合评价结论一并作为最终评价结论。</w:t>
      </w:r>
    </w:p>
    <w:p w:rsidR="00D378FA" w:rsidRPr="004A288E" w:rsidRDefault="00D378FA">
      <w:pPr>
        <w:spacing w:line="360" w:lineRule="atLeast"/>
        <w:rPr>
          <w:rFonts w:asciiTheme="majorEastAsia" w:eastAsiaTheme="majorEastAsia" w:hAnsiTheme="majorEastAsia"/>
          <w:sz w:val="24"/>
          <w:szCs w:val="24"/>
        </w:rPr>
      </w:pPr>
      <w:r w:rsidRPr="004A288E">
        <w:rPr>
          <w:rFonts w:asciiTheme="majorEastAsia" w:eastAsiaTheme="majorEastAsia" w:hAnsiTheme="majorEastAsia" w:hint="eastAsia"/>
          <w:sz w:val="24"/>
          <w:szCs w:val="24"/>
        </w:rPr>
        <w:t xml:space="preserve">                                                      </w:t>
      </w:r>
    </w:p>
    <w:p w:rsidR="00D378FA" w:rsidRPr="004A288E" w:rsidRDefault="00D378FA">
      <w:pPr>
        <w:rPr>
          <w:rFonts w:asciiTheme="majorEastAsia" w:eastAsiaTheme="majorEastAsia" w:hAnsiTheme="majorEastAsia"/>
          <w:sz w:val="24"/>
          <w:szCs w:val="24"/>
        </w:rPr>
      </w:pPr>
    </w:p>
    <w:sectPr w:rsidR="00D378FA" w:rsidRPr="004A288E" w:rsidSect="00712C3D">
      <w:headerReference w:type="default" r:id="rId7"/>
      <w:footerReference w:type="default" r:id="rId8"/>
      <w:pgSz w:w="11906" w:h="16838"/>
      <w:pgMar w:top="1440" w:right="1134" w:bottom="1134" w:left="1134" w:header="992"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B58" w:rsidRDefault="00064B58">
      <w:r>
        <w:separator/>
      </w:r>
    </w:p>
  </w:endnote>
  <w:endnote w:type="continuationSeparator" w:id="1">
    <w:p w:rsidR="00064B58" w:rsidRDefault="00064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Kingsoft Phonetic Plain">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FA" w:rsidRDefault="00683278">
    <w:pPr>
      <w:pStyle w:val="a9"/>
      <w:tabs>
        <w:tab w:val="clear" w:pos="8306"/>
        <w:tab w:val="right" w:pos="9180"/>
      </w:tabs>
      <w:rPr>
        <w:rFonts w:eastAsia="仿宋_GB2312"/>
      </w:rPr>
    </w:pPr>
    <w:r>
      <w:rPr>
        <w:rFonts w:hint="eastAsia"/>
      </w:rPr>
      <w:t>j</w:t>
    </w:r>
    <w:r w:rsidR="001F30E1">
      <w:rPr>
        <w:rFonts w:hint="eastAsia"/>
      </w:rPr>
      <w:t>ycxrz</w:t>
    </w:r>
    <w:r w:rsidR="00700465">
      <w:rPr>
        <w:rFonts w:hint="eastAsia"/>
      </w:rPr>
      <w:t>211</w:t>
    </w:r>
    <w:r w:rsidR="0068034E">
      <w:rPr>
        <w:rFonts w:hint="eastAsia"/>
      </w:rPr>
      <w:t>1</w:t>
    </w:r>
    <w:r w:rsidR="00700465">
      <w:rPr>
        <w:rFonts w:hint="eastAsia"/>
      </w:rPr>
      <w:t>15</w:t>
    </w:r>
    <w:r w:rsidR="001F30E1">
      <w:rPr>
        <w:rFonts w:hint="eastAsia"/>
      </w:rPr>
      <w:t>k</w:t>
    </w:r>
    <w:r w:rsidR="00700465">
      <w:rPr>
        <w:rFonts w:hint="eastAsia"/>
      </w:rPr>
      <w:t>1</w:t>
    </w:r>
    <w:r w:rsidR="00D378FA">
      <w:rPr>
        <w:rFonts w:eastAsia="仿宋_GB2312"/>
      </w:rPr>
      <w:tab/>
    </w:r>
    <w:r w:rsidR="00D378FA">
      <w:rPr>
        <w:rFonts w:eastAsia="仿宋_GB2312" w:hint="eastAsia"/>
      </w:rPr>
      <w:tab/>
    </w:r>
    <w:r w:rsidR="00D378FA" w:rsidRPr="001F30E1">
      <w:rPr>
        <w:rFonts w:asciiTheme="minorEastAsia" w:eastAsiaTheme="minorEastAsia" w:hAnsiTheme="minorEastAsia" w:hint="eastAsia"/>
        <w:kern w:val="0"/>
        <w:szCs w:val="21"/>
      </w:rPr>
      <w:t xml:space="preserve">第 </w:t>
    </w:r>
    <w:r w:rsidR="00F67BB5" w:rsidRPr="001F30E1">
      <w:rPr>
        <w:rFonts w:asciiTheme="minorEastAsia" w:eastAsiaTheme="minorEastAsia" w:hAnsiTheme="minorEastAsia"/>
        <w:kern w:val="0"/>
        <w:szCs w:val="21"/>
      </w:rPr>
      <w:fldChar w:fldCharType="begin"/>
    </w:r>
    <w:r w:rsidR="00D378FA" w:rsidRPr="001F30E1">
      <w:rPr>
        <w:rFonts w:asciiTheme="minorEastAsia" w:eastAsiaTheme="minorEastAsia" w:hAnsiTheme="minorEastAsia"/>
        <w:kern w:val="0"/>
        <w:szCs w:val="21"/>
      </w:rPr>
      <w:instrText xml:space="preserve"> PAGE </w:instrText>
    </w:r>
    <w:r w:rsidR="00F67BB5" w:rsidRPr="001F30E1">
      <w:rPr>
        <w:rFonts w:asciiTheme="minorEastAsia" w:eastAsiaTheme="minorEastAsia" w:hAnsiTheme="minorEastAsia"/>
        <w:kern w:val="0"/>
        <w:szCs w:val="21"/>
      </w:rPr>
      <w:fldChar w:fldCharType="separate"/>
    </w:r>
    <w:r w:rsidR="00FF34E3">
      <w:rPr>
        <w:rFonts w:asciiTheme="minorEastAsia" w:eastAsiaTheme="minorEastAsia" w:hAnsiTheme="minorEastAsia"/>
        <w:noProof/>
        <w:kern w:val="0"/>
        <w:szCs w:val="21"/>
      </w:rPr>
      <w:t>4</w:t>
    </w:r>
    <w:r w:rsidR="00F67BB5" w:rsidRPr="001F30E1">
      <w:rPr>
        <w:rFonts w:asciiTheme="minorEastAsia" w:eastAsiaTheme="minorEastAsia" w:hAnsiTheme="minorEastAsia"/>
        <w:kern w:val="0"/>
        <w:szCs w:val="21"/>
      </w:rPr>
      <w:fldChar w:fldCharType="end"/>
    </w:r>
    <w:r w:rsidR="00D378FA" w:rsidRPr="001F30E1">
      <w:rPr>
        <w:rFonts w:asciiTheme="minorEastAsia" w:eastAsiaTheme="minorEastAsia" w:hAnsiTheme="minorEastAsia" w:hint="eastAsia"/>
        <w:kern w:val="0"/>
        <w:szCs w:val="21"/>
      </w:rPr>
      <w:t xml:space="preserve"> 页 共 </w:t>
    </w:r>
    <w:r w:rsidR="00F67BB5" w:rsidRPr="001F30E1">
      <w:rPr>
        <w:rFonts w:asciiTheme="minorEastAsia" w:eastAsiaTheme="minorEastAsia" w:hAnsiTheme="minorEastAsia"/>
        <w:kern w:val="0"/>
        <w:szCs w:val="21"/>
      </w:rPr>
      <w:fldChar w:fldCharType="begin"/>
    </w:r>
    <w:r w:rsidR="00D378FA" w:rsidRPr="001F30E1">
      <w:rPr>
        <w:rFonts w:asciiTheme="minorEastAsia" w:eastAsiaTheme="minorEastAsia" w:hAnsiTheme="minorEastAsia"/>
        <w:kern w:val="0"/>
        <w:szCs w:val="21"/>
      </w:rPr>
      <w:instrText xml:space="preserve"> NUMPAGES </w:instrText>
    </w:r>
    <w:r w:rsidR="00F67BB5" w:rsidRPr="001F30E1">
      <w:rPr>
        <w:rFonts w:asciiTheme="minorEastAsia" w:eastAsiaTheme="minorEastAsia" w:hAnsiTheme="minorEastAsia"/>
        <w:kern w:val="0"/>
        <w:szCs w:val="21"/>
      </w:rPr>
      <w:fldChar w:fldCharType="separate"/>
    </w:r>
    <w:r w:rsidR="001D7030">
      <w:rPr>
        <w:rFonts w:asciiTheme="minorEastAsia" w:eastAsiaTheme="minorEastAsia" w:hAnsiTheme="minorEastAsia"/>
        <w:noProof/>
        <w:kern w:val="0"/>
        <w:szCs w:val="21"/>
      </w:rPr>
      <w:t>4</w:t>
    </w:r>
    <w:r w:rsidR="00F67BB5" w:rsidRPr="001F30E1">
      <w:rPr>
        <w:rFonts w:asciiTheme="minorEastAsia" w:eastAsiaTheme="minorEastAsia" w:hAnsiTheme="minorEastAsia"/>
        <w:kern w:val="0"/>
        <w:szCs w:val="21"/>
      </w:rPr>
      <w:fldChar w:fldCharType="end"/>
    </w:r>
    <w:r w:rsidR="00D378FA" w:rsidRPr="001F30E1">
      <w:rPr>
        <w:rFonts w:asciiTheme="minorEastAsia" w:eastAsiaTheme="minorEastAsia" w:hAnsiTheme="minorEastAsia" w:hint="eastAsia"/>
        <w:kern w:val="0"/>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B58" w:rsidRDefault="00064B58">
      <w:r>
        <w:separator/>
      </w:r>
    </w:p>
  </w:footnote>
  <w:footnote w:type="continuationSeparator" w:id="1">
    <w:p w:rsidR="00064B58" w:rsidRDefault="00064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FA" w:rsidRPr="001F30E1" w:rsidRDefault="00A3540E">
    <w:pPr>
      <w:pStyle w:val="a7"/>
      <w:jc w:val="both"/>
      <w:rPr>
        <w:rFonts w:asciiTheme="minorEastAsia" w:eastAsiaTheme="minorEastAsia" w:hAnsiTheme="minorEastAsia"/>
      </w:rPr>
    </w:pPr>
    <w:r w:rsidRPr="001F30E1">
      <w:rPr>
        <w:rFonts w:asciiTheme="minorEastAsia" w:eastAsiaTheme="minorEastAsia" w:hAnsiTheme="minorEastAsia"/>
        <w:noProof/>
      </w:rPr>
      <w:drawing>
        <wp:anchor distT="0" distB="0" distL="114300" distR="114300" simplePos="0" relativeHeight="251657728" behindDoc="0" locked="0" layoutInCell="1" allowOverlap="1">
          <wp:simplePos x="0" y="0"/>
          <wp:positionH relativeFrom="column">
            <wp:posOffset>2870835</wp:posOffset>
          </wp:positionH>
          <wp:positionV relativeFrom="paragraph">
            <wp:posOffset>-153670</wp:posOffset>
          </wp:positionV>
          <wp:extent cx="428625" cy="29527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28625" cy="295275"/>
                  </a:xfrm>
                  <a:prstGeom prst="rect">
                    <a:avLst/>
                  </a:prstGeom>
                  <a:noFill/>
                  <a:ln w="9525">
                    <a:noFill/>
                    <a:miter lim="800000"/>
                    <a:headEnd/>
                    <a:tailEnd/>
                  </a:ln>
                </pic:spPr>
              </pic:pic>
            </a:graphicData>
          </a:graphic>
        </wp:anchor>
      </w:drawing>
    </w:r>
    <w:r w:rsidR="00D378FA" w:rsidRPr="001F30E1">
      <w:rPr>
        <w:rFonts w:asciiTheme="minorEastAsia" w:eastAsiaTheme="minorEastAsia" w:hAnsiTheme="minorEastAsia" w:hint="eastAsia"/>
      </w:rPr>
      <w:t>北京军友诚信</w:t>
    </w:r>
    <w:r w:rsidR="001F30E1" w:rsidRPr="001F30E1">
      <w:rPr>
        <w:rFonts w:asciiTheme="minorEastAsia" w:eastAsiaTheme="minorEastAsia" w:hAnsiTheme="minorEastAsia" w:hint="eastAsia"/>
      </w:rPr>
      <w:t>检测</w:t>
    </w:r>
    <w:r w:rsidR="00D378FA" w:rsidRPr="001F30E1">
      <w:rPr>
        <w:rFonts w:asciiTheme="minorEastAsia" w:eastAsiaTheme="minorEastAsia" w:hAnsiTheme="minorEastAsia" w:hint="eastAsia"/>
      </w:rPr>
      <w:t xml:space="preserve">认证有限公司                       </w:t>
    </w:r>
    <w:r w:rsidR="00D378FA" w:rsidRPr="001F30E1">
      <w:rPr>
        <w:rFonts w:asciiTheme="minorEastAsia" w:eastAsiaTheme="minorEastAsia" w:hAnsiTheme="minorEastAsia"/>
      </w:rPr>
      <w:t xml:space="preserve">            </w:t>
    </w:r>
    <w:r w:rsidR="00D378FA" w:rsidRPr="001F30E1">
      <w:rPr>
        <w:rFonts w:asciiTheme="minorEastAsia" w:eastAsiaTheme="minorEastAsia" w:hAnsiTheme="minorEastAsia" w:hint="eastAsia"/>
      </w:rPr>
      <w:t xml:space="preserve">          </w:t>
    </w:r>
    <w:r w:rsidR="00712C3D" w:rsidRPr="001F30E1">
      <w:rPr>
        <w:rFonts w:asciiTheme="minorEastAsia" w:eastAsiaTheme="minorEastAsia" w:hAnsiTheme="minorEastAsia" w:hint="eastAsia"/>
      </w:rPr>
      <w:t xml:space="preserve">                    </w:t>
    </w:r>
    <w:r w:rsidR="00D378FA" w:rsidRPr="001F30E1">
      <w:rPr>
        <w:rFonts w:asciiTheme="minorEastAsia" w:eastAsiaTheme="minorEastAsia" w:hAnsiTheme="minorEastAsia" w:hint="eastAsia"/>
      </w:rPr>
      <w:t xml:space="preserve">  表32</w:t>
    </w:r>
    <w:r w:rsidR="00D378FA" w:rsidRPr="001F30E1">
      <w:rPr>
        <w:rFonts w:asciiTheme="minorEastAsia" w:eastAsiaTheme="minorEastAsia" w:hAnsiTheme="minorEastAsia"/>
      </w:rPr>
      <w:t>-</w:t>
    </w:r>
    <w:r w:rsidR="00D378FA" w:rsidRPr="001F30E1">
      <w:rPr>
        <w:rFonts w:asciiTheme="minorEastAsia" w:eastAsiaTheme="minorEastAsia" w:hAnsiTheme="minorEastAsia" w:hint="eastAsia"/>
      </w:rPr>
      <w:t xml:space="preserve">14.2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B2B1E"/>
    <w:multiLevelType w:val="multilevel"/>
    <w:tmpl w:val="2E0B2B1E"/>
    <w:lvl w:ilvl="0">
      <w:start w:val="1"/>
      <w:numFmt w:val="decimal"/>
      <w:lvlText w:val="%1."/>
      <w:lvlJc w:val="left"/>
      <w:pPr>
        <w:tabs>
          <w:tab w:val="num" w:pos="397"/>
        </w:tabs>
        <w:ind w:left="397" w:hanging="39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364D7939"/>
    <w:multiLevelType w:val="multilevel"/>
    <w:tmpl w:val="364D7939"/>
    <w:lvl w:ilvl="0">
      <w:start w:val="1"/>
      <w:numFmt w:val="bullet"/>
      <w:lvlText w:val=""/>
      <w:lvlJc w:val="left"/>
      <w:pPr>
        <w:tabs>
          <w:tab w:val="num" w:pos="907"/>
        </w:tabs>
        <w:ind w:left="907" w:hanging="453"/>
      </w:pPr>
      <w:rPr>
        <w:rFonts w:ascii="Marlett" w:eastAsia="宋体" w:hAnsi="Marlett" w:hint="default"/>
        <w:sz w:val="24"/>
        <w:szCs w:val="24"/>
      </w:rPr>
    </w:lvl>
    <w:lvl w:ilvl="1">
      <w:start w:val="1"/>
      <w:numFmt w:val="bullet"/>
      <w:lvlText w:val=""/>
      <w:lvlJc w:val="left"/>
      <w:pPr>
        <w:tabs>
          <w:tab w:val="num" w:pos="1050"/>
        </w:tabs>
        <w:ind w:left="1050" w:hanging="420"/>
      </w:pPr>
      <w:rPr>
        <w:rFonts w:ascii="Kingsoft Phonetic Plain" w:hAnsi="Kingsoft Phonetic Plain" w:hint="default"/>
      </w:rPr>
    </w:lvl>
    <w:lvl w:ilvl="2">
      <w:start w:val="1"/>
      <w:numFmt w:val="bullet"/>
      <w:lvlText w:val=""/>
      <w:lvlJc w:val="left"/>
      <w:pPr>
        <w:tabs>
          <w:tab w:val="num" w:pos="1470"/>
        </w:tabs>
        <w:ind w:left="1470" w:hanging="420"/>
      </w:pPr>
      <w:rPr>
        <w:rFonts w:ascii="Kingsoft Phonetic Plain" w:hAnsi="Kingsoft Phonetic Plain" w:hint="default"/>
      </w:rPr>
    </w:lvl>
    <w:lvl w:ilvl="3">
      <w:start w:val="1"/>
      <w:numFmt w:val="bullet"/>
      <w:lvlText w:val=""/>
      <w:lvlJc w:val="left"/>
      <w:pPr>
        <w:tabs>
          <w:tab w:val="num" w:pos="1890"/>
        </w:tabs>
        <w:ind w:left="1890" w:hanging="420"/>
      </w:pPr>
      <w:rPr>
        <w:rFonts w:ascii="Kingsoft Phonetic Plain" w:hAnsi="Kingsoft Phonetic Plain" w:hint="default"/>
      </w:rPr>
    </w:lvl>
    <w:lvl w:ilvl="4">
      <w:start w:val="1"/>
      <w:numFmt w:val="bullet"/>
      <w:lvlText w:val=""/>
      <w:lvlJc w:val="left"/>
      <w:pPr>
        <w:tabs>
          <w:tab w:val="num" w:pos="2310"/>
        </w:tabs>
        <w:ind w:left="2310" w:hanging="420"/>
      </w:pPr>
      <w:rPr>
        <w:rFonts w:ascii="Kingsoft Phonetic Plain" w:hAnsi="Kingsoft Phonetic Plain" w:hint="default"/>
      </w:rPr>
    </w:lvl>
    <w:lvl w:ilvl="5">
      <w:start w:val="1"/>
      <w:numFmt w:val="bullet"/>
      <w:lvlText w:val=""/>
      <w:lvlJc w:val="left"/>
      <w:pPr>
        <w:tabs>
          <w:tab w:val="num" w:pos="2730"/>
        </w:tabs>
        <w:ind w:left="2730" w:hanging="420"/>
      </w:pPr>
      <w:rPr>
        <w:rFonts w:ascii="Kingsoft Phonetic Plain" w:hAnsi="Kingsoft Phonetic Plain" w:hint="default"/>
      </w:rPr>
    </w:lvl>
    <w:lvl w:ilvl="6">
      <w:start w:val="1"/>
      <w:numFmt w:val="bullet"/>
      <w:lvlText w:val=""/>
      <w:lvlJc w:val="left"/>
      <w:pPr>
        <w:tabs>
          <w:tab w:val="num" w:pos="3150"/>
        </w:tabs>
        <w:ind w:left="3150" w:hanging="420"/>
      </w:pPr>
      <w:rPr>
        <w:rFonts w:ascii="Kingsoft Phonetic Plain" w:hAnsi="Kingsoft Phonetic Plain" w:hint="default"/>
      </w:rPr>
    </w:lvl>
    <w:lvl w:ilvl="7">
      <w:start w:val="1"/>
      <w:numFmt w:val="bullet"/>
      <w:lvlText w:val=""/>
      <w:lvlJc w:val="left"/>
      <w:pPr>
        <w:tabs>
          <w:tab w:val="num" w:pos="3570"/>
        </w:tabs>
        <w:ind w:left="3570" w:hanging="420"/>
      </w:pPr>
      <w:rPr>
        <w:rFonts w:ascii="Kingsoft Phonetic Plain" w:hAnsi="Kingsoft Phonetic Plain" w:hint="default"/>
      </w:rPr>
    </w:lvl>
    <w:lvl w:ilvl="8">
      <w:start w:val="1"/>
      <w:numFmt w:val="bullet"/>
      <w:lvlText w:val=""/>
      <w:lvlJc w:val="left"/>
      <w:pPr>
        <w:tabs>
          <w:tab w:val="num" w:pos="3990"/>
        </w:tabs>
        <w:ind w:left="3990" w:hanging="420"/>
      </w:pPr>
      <w:rPr>
        <w:rFonts w:ascii="Kingsoft Phonetic Plain" w:hAnsi="Kingsoft Phonetic Plain" w:hint="default"/>
      </w:rPr>
    </w:lvl>
  </w:abstractNum>
  <w:abstractNum w:abstractNumId="2">
    <w:nsid w:val="39CA35B4"/>
    <w:multiLevelType w:val="hybridMultilevel"/>
    <w:tmpl w:val="9BD6CDCC"/>
    <w:lvl w:ilvl="0" w:tplc="9034A9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AB1936"/>
    <w:multiLevelType w:val="hybridMultilevel"/>
    <w:tmpl w:val="89843296"/>
    <w:lvl w:ilvl="0" w:tplc="9A5C559C">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078B"/>
    <w:rsid w:val="0000440B"/>
    <w:rsid w:val="00020FD0"/>
    <w:rsid w:val="000439AE"/>
    <w:rsid w:val="000451AC"/>
    <w:rsid w:val="00052450"/>
    <w:rsid w:val="000537B9"/>
    <w:rsid w:val="00053835"/>
    <w:rsid w:val="00064B58"/>
    <w:rsid w:val="00064EF3"/>
    <w:rsid w:val="00066D70"/>
    <w:rsid w:val="00074C23"/>
    <w:rsid w:val="00084BAB"/>
    <w:rsid w:val="000905A3"/>
    <w:rsid w:val="00090BBB"/>
    <w:rsid w:val="00093A93"/>
    <w:rsid w:val="000A087F"/>
    <w:rsid w:val="000A37E5"/>
    <w:rsid w:val="000D2381"/>
    <w:rsid w:val="000E3641"/>
    <w:rsid w:val="000F11E8"/>
    <w:rsid w:val="000F61BD"/>
    <w:rsid w:val="00113EAF"/>
    <w:rsid w:val="00124D66"/>
    <w:rsid w:val="00137B0F"/>
    <w:rsid w:val="00140974"/>
    <w:rsid w:val="0014331A"/>
    <w:rsid w:val="001456D0"/>
    <w:rsid w:val="00152EFA"/>
    <w:rsid w:val="00170CA0"/>
    <w:rsid w:val="00171359"/>
    <w:rsid w:val="00173F7C"/>
    <w:rsid w:val="00174E7D"/>
    <w:rsid w:val="00176011"/>
    <w:rsid w:val="001979F0"/>
    <w:rsid w:val="001B0133"/>
    <w:rsid w:val="001B2F17"/>
    <w:rsid w:val="001C5DC4"/>
    <w:rsid w:val="001D2225"/>
    <w:rsid w:val="001D7000"/>
    <w:rsid w:val="001D7030"/>
    <w:rsid w:val="001D7A07"/>
    <w:rsid w:val="001E3510"/>
    <w:rsid w:val="001E5C5A"/>
    <w:rsid w:val="001F30E1"/>
    <w:rsid w:val="001F5914"/>
    <w:rsid w:val="00207313"/>
    <w:rsid w:val="00225B6C"/>
    <w:rsid w:val="00230DB7"/>
    <w:rsid w:val="0027600D"/>
    <w:rsid w:val="002819AB"/>
    <w:rsid w:val="00293684"/>
    <w:rsid w:val="002A2865"/>
    <w:rsid w:val="002D6E9D"/>
    <w:rsid w:val="002D7C6F"/>
    <w:rsid w:val="002F03DC"/>
    <w:rsid w:val="002F05E8"/>
    <w:rsid w:val="0030323C"/>
    <w:rsid w:val="00322889"/>
    <w:rsid w:val="00326BAA"/>
    <w:rsid w:val="00345481"/>
    <w:rsid w:val="00362B35"/>
    <w:rsid w:val="00380451"/>
    <w:rsid w:val="00385CF5"/>
    <w:rsid w:val="003860A4"/>
    <w:rsid w:val="003926C3"/>
    <w:rsid w:val="00393D9F"/>
    <w:rsid w:val="003A48E1"/>
    <w:rsid w:val="003C20ED"/>
    <w:rsid w:val="003E3B68"/>
    <w:rsid w:val="003E4A9B"/>
    <w:rsid w:val="003E7631"/>
    <w:rsid w:val="003F3FC8"/>
    <w:rsid w:val="003F4102"/>
    <w:rsid w:val="00401F04"/>
    <w:rsid w:val="0040319F"/>
    <w:rsid w:val="00406F3C"/>
    <w:rsid w:val="004108D5"/>
    <w:rsid w:val="00412DFB"/>
    <w:rsid w:val="00414809"/>
    <w:rsid w:val="004230AC"/>
    <w:rsid w:val="0043626E"/>
    <w:rsid w:val="00436CE3"/>
    <w:rsid w:val="00442B32"/>
    <w:rsid w:val="0044549D"/>
    <w:rsid w:val="0045049C"/>
    <w:rsid w:val="00454D32"/>
    <w:rsid w:val="00456989"/>
    <w:rsid w:val="0048359C"/>
    <w:rsid w:val="004A288E"/>
    <w:rsid w:val="004A4F25"/>
    <w:rsid w:val="004B3F2E"/>
    <w:rsid w:val="004B4223"/>
    <w:rsid w:val="004C7BD7"/>
    <w:rsid w:val="004E20AD"/>
    <w:rsid w:val="004F114C"/>
    <w:rsid w:val="004F3E4F"/>
    <w:rsid w:val="00501659"/>
    <w:rsid w:val="0051198C"/>
    <w:rsid w:val="00512A64"/>
    <w:rsid w:val="00512BEE"/>
    <w:rsid w:val="00517E4D"/>
    <w:rsid w:val="00531F96"/>
    <w:rsid w:val="005333E9"/>
    <w:rsid w:val="00537F0E"/>
    <w:rsid w:val="00556580"/>
    <w:rsid w:val="00566A99"/>
    <w:rsid w:val="00571AD2"/>
    <w:rsid w:val="00585C83"/>
    <w:rsid w:val="00591BC2"/>
    <w:rsid w:val="005A0C85"/>
    <w:rsid w:val="005C3867"/>
    <w:rsid w:val="00604156"/>
    <w:rsid w:val="00607049"/>
    <w:rsid w:val="0061440D"/>
    <w:rsid w:val="0063078B"/>
    <w:rsid w:val="00637B06"/>
    <w:rsid w:val="00641EF3"/>
    <w:rsid w:val="00651D39"/>
    <w:rsid w:val="00652D99"/>
    <w:rsid w:val="0068034E"/>
    <w:rsid w:val="00683278"/>
    <w:rsid w:val="006A2C36"/>
    <w:rsid w:val="006C3E7D"/>
    <w:rsid w:val="00700465"/>
    <w:rsid w:val="00712C3D"/>
    <w:rsid w:val="00714AFA"/>
    <w:rsid w:val="00715B74"/>
    <w:rsid w:val="00721F4F"/>
    <w:rsid w:val="00755032"/>
    <w:rsid w:val="007713C0"/>
    <w:rsid w:val="007B2D69"/>
    <w:rsid w:val="007B66E3"/>
    <w:rsid w:val="007C2E42"/>
    <w:rsid w:val="007C721A"/>
    <w:rsid w:val="007D467E"/>
    <w:rsid w:val="007D5428"/>
    <w:rsid w:val="007E1979"/>
    <w:rsid w:val="007E1FCB"/>
    <w:rsid w:val="00802C9A"/>
    <w:rsid w:val="0082335B"/>
    <w:rsid w:val="00824E53"/>
    <w:rsid w:val="00841ECC"/>
    <w:rsid w:val="008523F7"/>
    <w:rsid w:val="00875331"/>
    <w:rsid w:val="00896129"/>
    <w:rsid w:val="008A5DAD"/>
    <w:rsid w:val="008A7387"/>
    <w:rsid w:val="008C203F"/>
    <w:rsid w:val="0091493F"/>
    <w:rsid w:val="009205D4"/>
    <w:rsid w:val="009274C0"/>
    <w:rsid w:val="0094635B"/>
    <w:rsid w:val="009554E3"/>
    <w:rsid w:val="009721CA"/>
    <w:rsid w:val="00984F38"/>
    <w:rsid w:val="00996F9D"/>
    <w:rsid w:val="009A5215"/>
    <w:rsid w:val="009B449D"/>
    <w:rsid w:val="009D3FDD"/>
    <w:rsid w:val="009E45B2"/>
    <w:rsid w:val="00A148B1"/>
    <w:rsid w:val="00A336F2"/>
    <w:rsid w:val="00A342E2"/>
    <w:rsid w:val="00A348FA"/>
    <w:rsid w:val="00A3540E"/>
    <w:rsid w:val="00A42E25"/>
    <w:rsid w:val="00A55EA5"/>
    <w:rsid w:val="00A56BFA"/>
    <w:rsid w:val="00A614ED"/>
    <w:rsid w:val="00A71058"/>
    <w:rsid w:val="00A829EE"/>
    <w:rsid w:val="00A843F2"/>
    <w:rsid w:val="00A8518E"/>
    <w:rsid w:val="00A9736B"/>
    <w:rsid w:val="00AB1B4A"/>
    <w:rsid w:val="00AC6F7A"/>
    <w:rsid w:val="00AE023F"/>
    <w:rsid w:val="00AE7DF7"/>
    <w:rsid w:val="00AF3608"/>
    <w:rsid w:val="00B51D08"/>
    <w:rsid w:val="00B96900"/>
    <w:rsid w:val="00B96B1D"/>
    <w:rsid w:val="00BA1FCD"/>
    <w:rsid w:val="00BA5DBD"/>
    <w:rsid w:val="00BC14F8"/>
    <w:rsid w:val="00BD3034"/>
    <w:rsid w:val="00BD47D0"/>
    <w:rsid w:val="00BF1E11"/>
    <w:rsid w:val="00BF3DB5"/>
    <w:rsid w:val="00C07E12"/>
    <w:rsid w:val="00C2617F"/>
    <w:rsid w:val="00C305DE"/>
    <w:rsid w:val="00C31CBF"/>
    <w:rsid w:val="00C4701F"/>
    <w:rsid w:val="00C51B64"/>
    <w:rsid w:val="00C60019"/>
    <w:rsid w:val="00C62F54"/>
    <w:rsid w:val="00C71186"/>
    <w:rsid w:val="00C74E86"/>
    <w:rsid w:val="00C92677"/>
    <w:rsid w:val="00C92C46"/>
    <w:rsid w:val="00C9454F"/>
    <w:rsid w:val="00CB0CDA"/>
    <w:rsid w:val="00CB6FCA"/>
    <w:rsid w:val="00CC7C84"/>
    <w:rsid w:val="00CD60C4"/>
    <w:rsid w:val="00CE038B"/>
    <w:rsid w:val="00CE5A66"/>
    <w:rsid w:val="00CF6A32"/>
    <w:rsid w:val="00D00976"/>
    <w:rsid w:val="00D1030D"/>
    <w:rsid w:val="00D16B57"/>
    <w:rsid w:val="00D21F11"/>
    <w:rsid w:val="00D362BA"/>
    <w:rsid w:val="00D378FA"/>
    <w:rsid w:val="00D40BF2"/>
    <w:rsid w:val="00D53CA6"/>
    <w:rsid w:val="00D76824"/>
    <w:rsid w:val="00DA264D"/>
    <w:rsid w:val="00DA3541"/>
    <w:rsid w:val="00DB7005"/>
    <w:rsid w:val="00DC0BF2"/>
    <w:rsid w:val="00DC7D07"/>
    <w:rsid w:val="00DD62E0"/>
    <w:rsid w:val="00E2183F"/>
    <w:rsid w:val="00E32B7B"/>
    <w:rsid w:val="00E360D5"/>
    <w:rsid w:val="00E56DF2"/>
    <w:rsid w:val="00E748C0"/>
    <w:rsid w:val="00E7539F"/>
    <w:rsid w:val="00E817B6"/>
    <w:rsid w:val="00E820AD"/>
    <w:rsid w:val="00E83B6F"/>
    <w:rsid w:val="00E92242"/>
    <w:rsid w:val="00EB1B9C"/>
    <w:rsid w:val="00EB21E2"/>
    <w:rsid w:val="00EB25CD"/>
    <w:rsid w:val="00EB71DE"/>
    <w:rsid w:val="00EC499C"/>
    <w:rsid w:val="00EC4B30"/>
    <w:rsid w:val="00EC6393"/>
    <w:rsid w:val="00ED4B8B"/>
    <w:rsid w:val="00ED5010"/>
    <w:rsid w:val="00ED5673"/>
    <w:rsid w:val="00EE0DA5"/>
    <w:rsid w:val="00EE1C0D"/>
    <w:rsid w:val="00EF1C09"/>
    <w:rsid w:val="00F024FC"/>
    <w:rsid w:val="00F102AE"/>
    <w:rsid w:val="00F415A7"/>
    <w:rsid w:val="00F553DE"/>
    <w:rsid w:val="00F67BB5"/>
    <w:rsid w:val="00F714D0"/>
    <w:rsid w:val="00F813AF"/>
    <w:rsid w:val="00F85E07"/>
    <w:rsid w:val="00F94A44"/>
    <w:rsid w:val="00FB154F"/>
    <w:rsid w:val="00FC16D0"/>
    <w:rsid w:val="00FD50BC"/>
    <w:rsid w:val="00FE0926"/>
    <w:rsid w:val="00FE1AB7"/>
    <w:rsid w:val="00FF34E3"/>
    <w:rsid w:val="00FF7EF7"/>
    <w:rsid w:val="2F5561B7"/>
    <w:rsid w:val="31F1357D"/>
    <w:rsid w:val="708533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1B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51B64"/>
  </w:style>
  <w:style w:type="character" w:styleId="a4">
    <w:name w:val="Hyperlink"/>
    <w:basedOn w:val="a0"/>
    <w:rsid w:val="00C51B64"/>
    <w:rPr>
      <w:color w:val="0000FF"/>
      <w:u w:val="single"/>
    </w:rPr>
  </w:style>
  <w:style w:type="paragraph" w:styleId="a5">
    <w:name w:val="Body Text"/>
    <w:basedOn w:val="a"/>
    <w:rsid w:val="00C51B64"/>
    <w:pPr>
      <w:adjustRightInd w:val="0"/>
      <w:snapToGrid w:val="0"/>
      <w:spacing w:line="300" w:lineRule="auto"/>
    </w:pPr>
    <w:rPr>
      <w:sz w:val="28"/>
      <w:szCs w:val="24"/>
    </w:rPr>
  </w:style>
  <w:style w:type="paragraph" w:styleId="a6">
    <w:name w:val="Balloon Text"/>
    <w:basedOn w:val="a"/>
    <w:semiHidden/>
    <w:rsid w:val="00C51B64"/>
    <w:rPr>
      <w:sz w:val="18"/>
      <w:szCs w:val="18"/>
    </w:rPr>
  </w:style>
  <w:style w:type="paragraph" w:styleId="a7">
    <w:name w:val="header"/>
    <w:basedOn w:val="a"/>
    <w:rsid w:val="00C51B64"/>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C51B64"/>
    <w:pPr>
      <w:widowControl/>
      <w:jc w:val="left"/>
    </w:pPr>
    <w:rPr>
      <w:rFonts w:ascii="宋体" w:hAnsi="宋体" w:cs="宋体"/>
      <w:kern w:val="0"/>
      <w:sz w:val="24"/>
      <w:szCs w:val="24"/>
    </w:rPr>
  </w:style>
  <w:style w:type="paragraph" w:styleId="a9">
    <w:name w:val="footer"/>
    <w:basedOn w:val="a"/>
    <w:rsid w:val="00C51B64"/>
    <w:pPr>
      <w:tabs>
        <w:tab w:val="center" w:pos="4153"/>
        <w:tab w:val="right" w:pos="8306"/>
      </w:tabs>
      <w:snapToGrid w:val="0"/>
      <w:jc w:val="left"/>
    </w:pPr>
    <w:rPr>
      <w:sz w:val="18"/>
      <w:szCs w:val="18"/>
    </w:rPr>
  </w:style>
  <w:style w:type="paragraph" w:styleId="aa">
    <w:name w:val="List Paragraph"/>
    <w:basedOn w:val="a"/>
    <w:uiPriority w:val="99"/>
    <w:qFormat/>
    <w:rsid w:val="00802C9A"/>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18\Application%20Data\Microsoft\Templates\&#20891;&#21451;&#23457;&#26680;&#35760;&#24405;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军友审核记录1</Template>
  <TotalTime>896</TotalTime>
  <Pages>1</Pages>
  <Words>542</Words>
  <Characters>3093</Characters>
  <Application>Microsoft Office Word</Application>
  <DocSecurity>0</DocSecurity>
  <PresentationFormat/>
  <Lines>25</Lines>
  <Paragraphs>7</Paragraphs>
  <Slides>0</Slides>
  <Notes>0</Notes>
  <HiddenSlides>0</HiddenSlides>
  <MMClips>0</MMClips>
  <ScaleCrop>false</ScaleCrop>
  <Company>JYCX</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JYCX审核组长现场见证评价报告</dc:title>
  <dc:creator>PC-018</dc:creator>
  <cp:lastModifiedBy>Administrator</cp:lastModifiedBy>
  <cp:revision>34</cp:revision>
  <cp:lastPrinted>2021-11-02T02:52:00Z</cp:lastPrinted>
  <dcterms:created xsi:type="dcterms:W3CDTF">2019-07-29T08:46:00Z</dcterms:created>
  <dcterms:modified xsi:type="dcterms:W3CDTF">2021-11-02T02:52:00Z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