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EE" w:rsidRPr="004C40FF" w:rsidRDefault="00D342EE" w:rsidP="00D342EE">
      <w:pPr>
        <w:ind w:firstLine="321"/>
        <w:jc w:val="center"/>
        <w:rPr>
          <w:rFonts w:asciiTheme="minorEastAsia" w:eastAsiaTheme="minorEastAsia" w:hAnsiTheme="minorEastAsia"/>
          <w:b/>
          <w:sz w:val="32"/>
          <w:szCs w:val="32"/>
        </w:rPr>
      </w:pPr>
      <w:r w:rsidRPr="004C40FF">
        <w:rPr>
          <w:rFonts w:asciiTheme="minorEastAsia" w:eastAsiaTheme="minorEastAsia" w:hAnsiTheme="minorEastAsia"/>
          <w:b/>
          <w:sz w:val="32"/>
          <w:szCs w:val="32"/>
        </w:rPr>
        <w:t>审核员现场见证评价报告</w:t>
      </w:r>
    </w:p>
    <w:p w:rsidR="003F389F" w:rsidRPr="004C40FF" w:rsidRDefault="003F389F" w:rsidP="00C87BAE">
      <w:pPr>
        <w:rPr>
          <w:rFonts w:asciiTheme="minorEastAsia" w:eastAsiaTheme="minorEastAsia" w:hAnsiTheme="minorEastAsia"/>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
        <w:gridCol w:w="11"/>
        <w:gridCol w:w="444"/>
        <w:gridCol w:w="566"/>
        <w:gridCol w:w="34"/>
        <w:gridCol w:w="130"/>
        <w:gridCol w:w="1125"/>
        <w:gridCol w:w="1730"/>
        <w:gridCol w:w="1327"/>
        <w:gridCol w:w="962"/>
        <w:gridCol w:w="14"/>
        <w:gridCol w:w="13"/>
        <w:gridCol w:w="554"/>
        <w:gridCol w:w="13"/>
        <w:gridCol w:w="142"/>
        <w:gridCol w:w="1956"/>
        <w:gridCol w:w="28"/>
      </w:tblGrid>
      <w:tr w:rsidR="00753DC1" w:rsidRPr="004C40FF" w:rsidTr="000E4144">
        <w:trPr>
          <w:gridAfter w:val="1"/>
          <w:wAfter w:w="28" w:type="dxa"/>
          <w:cantSplit/>
          <w:trHeight w:val="674"/>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被见证人姓名</w:t>
            </w:r>
          </w:p>
        </w:tc>
        <w:tc>
          <w:tcPr>
            <w:tcW w:w="2985" w:type="dxa"/>
            <w:gridSpan w:val="3"/>
            <w:vAlign w:val="center"/>
          </w:tcPr>
          <w:p w:rsidR="00753DC1" w:rsidRPr="004C40FF" w:rsidRDefault="00753DC1" w:rsidP="004B036A">
            <w:pPr>
              <w:spacing w:line="0" w:lineRule="atLeast"/>
              <w:rPr>
                <w:rFonts w:asciiTheme="minorEastAsia" w:eastAsiaTheme="minorEastAsia" w:hAnsiTheme="minorEastAsia"/>
                <w:b/>
                <w:sz w:val="24"/>
                <w:szCs w:val="24"/>
              </w:rPr>
            </w:pPr>
          </w:p>
        </w:tc>
        <w:tc>
          <w:tcPr>
            <w:tcW w:w="1327" w:type="dxa"/>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体系/级别</w:t>
            </w:r>
          </w:p>
        </w:tc>
        <w:tc>
          <w:tcPr>
            <w:tcW w:w="3654" w:type="dxa"/>
            <w:gridSpan w:val="7"/>
            <w:vAlign w:val="center"/>
          </w:tcPr>
          <w:p w:rsidR="00753DC1" w:rsidRPr="004C40FF" w:rsidRDefault="00753DC1" w:rsidP="004B036A">
            <w:pPr>
              <w:spacing w:line="0" w:lineRule="atLeast"/>
              <w:rPr>
                <w:rFonts w:asciiTheme="minorEastAsia" w:eastAsiaTheme="minorEastAsia" w:hAnsiTheme="minorEastAsia"/>
                <w:b/>
                <w:sz w:val="24"/>
                <w:szCs w:val="24"/>
              </w:rPr>
            </w:pPr>
          </w:p>
        </w:tc>
      </w:tr>
      <w:tr w:rsidR="00753DC1" w:rsidRPr="004C40FF" w:rsidTr="000E4144">
        <w:trPr>
          <w:gridAfter w:val="1"/>
          <w:wAfter w:w="28" w:type="dxa"/>
          <w:cantSplit/>
          <w:trHeight w:val="691"/>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见证类型</w:t>
            </w:r>
          </w:p>
        </w:tc>
        <w:tc>
          <w:tcPr>
            <w:tcW w:w="7966" w:type="dxa"/>
            <w:gridSpan w:val="11"/>
            <w:vAlign w:val="center"/>
          </w:tcPr>
          <w:p w:rsidR="00753DC1" w:rsidRPr="004C40FF" w:rsidRDefault="002141A0" w:rsidP="004B036A">
            <w:pPr>
              <w:spacing w:line="0" w:lineRule="atLeast"/>
              <w:ind w:firstLineChars="49" w:firstLine="118"/>
              <w:rPr>
                <w:rFonts w:asciiTheme="minorEastAsia" w:eastAsiaTheme="minorEastAsia" w:hAnsiTheme="minorEastAsia"/>
                <w:b/>
                <w:sz w:val="24"/>
                <w:szCs w:val="24"/>
              </w:rPr>
            </w:pP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b/>
                <w:sz w:val="24"/>
                <w:szCs w:val="24"/>
              </w:rPr>
              <w:t>初始</w:t>
            </w:r>
            <w:r w:rsidR="000307ED">
              <w:rPr>
                <w:rFonts w:asciiTheme="minorEastAsia" w:eastAsiaTheme="minorEastAsia" w:hAnsiTheme="minorEastAsia" w:hint="eastAsia"/>
                <w:b/>
                <w:sz w:val="24"/>
                <w:szCs w:val="24"/>
              </w:rPr>
              <w:t>能力评价现场见证</w:t>
            </w:r>
            <w:r w:rsidR="00E3307A">
              <w:rPr>
                <w:rFonts w:asciiTheme="minorEastAsia" w:eastAsiaTheme="minorEastAsia" w:hAnsiTheme="minorEastAsia" w:hint="eastAsia"/>
                <w:b/>
                <w:sz w:val="24"/>
                <w:szCs w:val="24"/>
              </w:rPr>
              <w:t>(</w:t>
            </w:r>
            <w:r w:rsidR="00753DC1" w:rsidRPr="004C40FF">
              <w:rPr>
                <w:rFonts w:asciiTheme="minorEastAsia" w:eastAsiaTheme="minorEastAsia" w:hAnsiTheme="minorEastAsia"/>
                <w:b/>
                <w:sz w:val="24"/>
                <w:szCs w:val="24"/>
              </w:rPr>
              <w:t>专业</w:t>
            </w:r>
            <w:r w:rsidR="00D278CE">
              <w:rPr>
                <w:rFonts w:asciiTheme="minorEastAsia" w:eastAsiaTheme="minorEastAsia" w:hAnsiTheme="minorEastAsia" w:hint="eastAsia"/>
                <w:b/>
                <w:sz w:val="24"/>
                <w:szCs w:val="24"/>
              </w:rPr>
              <w:t>代码</w:t>
            </w:r>
            <w:r w:rsidR="00E3307A">
              <w:rPr>
                <w:rFonts w:asciiTheme="minorEastAsia" w:eastAsiaTheme="minorEastAsia" w:hAnsiTheme="minorEastAsia"/>
                <w:b/>
                <w:sz w:val="24"/>
                <w:szCs w:val="24"/>
              </w:rPr>
              <w:t>:            )</w:t>
            </w:r>
          </w:p>
          <w:p w:rsidR="000307ED" w:rsidRDefault="00D278CE" w:rsidP="00D278CE">
            <w:pPr>
              <w:spacing w:line="0" w:lineRule="atLeast"/>
              <w:ind w:firstLineChars="49" w:firstLine="118"/>
              <w:rPr>
                <w:rFonts w:asciiTheme="minorEastAsia" w:eastAsiaTheme="minorEastAsia" w:hAnsiTheme="minorEastAsia"/>
                <w:b/>
                <w:sz w:val="24"/>
                <w:szCs w:val="24"/>
              </w:rPr>
            </w:pPr>
            <w:r w:rsidRPr="004C40FF">
              <w:rPr>
                <w:rFonts w:asciiTheme="minorEastAsia" w:eastAsiaTheme="minorEastAsia" w:hAnsiTheme="minorEastAsia" w:hint="eastAsia"/>
                <w:sz w:val="24"/>
                <w:szCs w:val="24"/>
              </w:rPr>
              <w:t>□</w:t>
            </w:r>
            <w:r w:rsidR="000307ED">
              <w:rPr>
                <w:rFonts w:asciiTheme="minorEastAsia" w:eastAsiaTheme="minorEastAsia" w:hAnsiTheme="minorEastAsia" w:hint="eastAsia"/>
                <w:b/>
                <w:sz w:val="24"/>
                <w:szCs w:val="24"/>
              </w:rPr>
              <w:t>持续评价现场见证</w:t>
            </w:r>
            <w:r>
              <w:rPr>
                <w:rFonts w:asciiTheme="minorEastAsia" w:eastAsiaTheme="minorEastAsia" w:hAnsiTheme="minorEastAsia" w:hint="eastAsia"/>
                <w:b/>
                <w:sz w:val="24"/>
                <w:szCs w:val="24"/>
              </w:rPr>
              <w:t>：</w:t>
            </w:r>
          </w:p>
          <w:p w:rsidR="00D278CE" w:rsidRPr="004C40FF" w:rsidRDefault="00D278CE" w:rsidP="00D278CE">
            <w:pPr>
              <w:spacing w:line="0" w:lineRule="atLeast"/>
              <w:ind w:firstLineChars="49" w:firstLine="118"/>
              <w:rPr>
                <w:rFonts w:asciiTheme="minorEastAsia" w:eastAsiaTheme="minorEastAsia" w:hAnsiTheme="minorEastAsia"/>
                <w:b/>
                <w:sz w:val="24"/>
                <w:szCs w:val="24"/>
              </w:rPr>
            </w:pPr>
            <w:r w:rsidRPr="00D278CE">
              <w:rPr>
                <w:rFonts w:asciiTheme="minorEastAsia" w:eastAsiaTheme="minorEastAsia" w:hAnsiTheme="minorEastAsia" w:hint="eastAsia"/>
                <w:b/>
                <w:sz w:val="24"/>
                <w:szCs w:val="24"/>
              </w:rPr>
              <w:t>(□专业</w:t>
            </w:r>
            <w:r>
              <w:rPr>
                <w:rFonts w:asciiTheme="minorEastAsia" w:eastAsiaTheme="minorEastAsia" w:hAnsiTheme="minorEastAsia" w:hint="eastAsia"/>
                <w:b/>
                <w:sz w:val="24"/>
                <w:szCs w:val="24"/>
              </w:rPr>
              <w:t>代码</w:t>
            </w:r>
            <w:r w:rsidRPr="00D278CE">
              <w:rPr>
                <w:rFonts w:asciiTheme="minorEastAsia" w:eastAsiaTheme="minorEastAsia" w:hAnsiTheme="minorEastAsia" w:hint="eastAsia"/>
                <w:b/>
                <w:sz w:val="24"/>
                <w:szCs w:val="24"/>
              </w:rPr>
              <w:t>:           □ 其他：)</w:t>
            </w:r>
          </w:p>
        </w:tc>
      </w:tr>
      <w:tr w:rsidR="00753DC1" w:rsidRPr="004C40FF" w:rsidTr="000E4144">
        <w:trPr>
          <w:gridAfter w:val="1"/>
          <w:wAfter w:w="28" w:type="dxa"/>
          <w:cantSplit/>
          <w:trHeight w:val="283"/>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见证人姓名</w:t>
            </w:r>
          </w:p>
        </w:tc>
        <w:tc>
          <w:tcPr>
            <w:tcW w:w="2985" w:type="dxa"/>
            <w:gridSpan w:val="3"/>
            <w:vAlign w:val="center"/>
          </w:tcPr>
          <w:p w:rsidR="00753DC1" w:rsidRPr="004C40FF" w:rsidRDefault="00753DC1" w:rsidP="004B036A">
            <w:pPr>
              <w:spacing w:line="0" w:lineRule="atLeast"/>
              <w:rPr>
                <w:rFonts w:asciiTheme="minorEastAsia" w:eastAsiaTheme="minorEastAsia" w:hAnsiTheme="minorEastAsia"/>
                <w:sz w:val="24"/>
                <w:szCs w:val="24"/>
              </w:rPr>
            </w:pPr>
          </w:p>
        </w:tc>
        <w:tc>
          <w:tcPr>
            <w:tcW w:w="1327" w:type="dxa"/>
            <w:vAlign w:val="center"/>
          </w:tcPr>
          <w:p w:rsidR="00753DC1" w:rsidRPr="004C40FF" w:rsidRDefault="00753DC1"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体系/级别</w:t>
            </w:r>
          </w:p>
        </w:tc>
        <w:tc>
          <w:tcPr>
            <w:tcW w:w="3654" w:type="dxa"/>
            <w:gridSpan w:val="7"/>
            <w:vAlign w:val="center"/>
          </w:tcPr>
          <w:p w:rsidR="00753DC1" w:rsidRPr="004C40FF" w:rsidRDefault="00753DC1" w:rsidP="004B036A">
            <w:pPr>
              <w:spacing w:line="0" w:lineRule="atLeast"/>
              <w:rPr>
                <w:rFonts w:asciiTheme="minorEastAsia" w:eastAsiaTheme="minorEastAsia" w:hAnsiTheme="minorEastAsia"/>
                <w:sz w:val="24"/>
                <w:szCs w:val="24"/>
              </w:rPr>
            </w:pPr>
          </w:p>
        </w:tc>
      </w:tr>
      <w:tr w:rsidR="00753DC1" w:rsidRPr="004C40FF" w:rsidTr="000E4144">
        <w:trPr>
          <w:gridAfter w:val="1"/>
          <w:wAfter w:w="28" w:type="dxa"/>
          <w:cantSplit/>
          <w:trHeight w:val="283"/>
          <w:jc w:val="center"/>
        </w:trPr>
        <w:tc>
          <w:tcPr>
            <w:tcW w:w="2928" w:type="dxa"/>
            <w:gridSpan w:val="7"/>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见证人在审核组中的作用</w:t>
            </w:r>
          </w:p>
        </w:tc>
        <w:tc>
          <w:tcPr>
            <w:tcW w:w="6711" w:type="dxa"/>
            <w:gridSpan w:val="9"/>
            <w:vAlign w:val="center"/>
          </w:tcPr>
          <w:p w:rsidR="00753DC1" w:rsidRPr="004C40FF" w:rsidRDefault="002141A0"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 xml:space="preserve">组长  </w:t>
            </w: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 xml:space="preserve">组员   </w:t>
            </w: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非审核组成员</w:t>
            </w:r>
          </w:p>
        </w:tc>
      </w:tr>
      <w:tr w:rsidR="00753DC1" w:rsidRPr="004C40FF" w:rsidTr="000E4144">
        <w:trPr>
          <w:gridAfter w:val="1"/>
          <w:wAfter w:w="28" w:type="dxa"/>
          <w:cantSplit/>
          <w:trHeight w:val="28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受审核方名称：                                             项目编号：</w:t>
            </w:r>
          </w:p>
        </w:tc>
      </w:tr>
      <w:tr w:rsidR="00753DC1" w:rsidRPr="004C40FF" w:rsidTr="000E4144">
        <w:trPr>
          <w:gridAfter w:val="1"/>
          <w:wAfter w:w="28" w:type="dxa"/>
          <w:cantSplit/>
          <w:trHeight w:val="28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现场审核日期：</w:t>
            </w:r>
          </w:p>
        </w:tc>
      </w:tr>
      <w:tr w:rsidR="00BF6837" w:rsidRPr="004C40FF" w:rsidTr="000E4144">
        <w:trPr>
          <w:gridAfter w:val="1"/>
          <w:wAfter w:w="28" w:type="dxa"/>
          <w:cantSplit/>
          <w:trHeight w:val="340"/>
          <w:jc w:val="center"/>
        </w:trPr>
        <w:tc>
          <w:tcPr>
            <w:tcW w:w="1803" w:type="dxa"/>
            <w:gridSpan w:val="6"/>
            <w:vMerge w:val="restart"/>
            <w:vAlign w:val="center"/>
          </w:tcPr>
          <w:p w:rsidR="00BF6837" w:rsidRPr="004C40FF" w:rsidRDefault="00BF6837" w:rsidP="00EB3C8E">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审核依据标准</w:t>
            </w:r>
          </w:p>
        </w:tc>
        <w:tc>
          <w:tcPr>
            <w:tcW w:w="7836" w:type="dxa"/>
            <w:gridSpan w:val="10"/>
          </w:tcPr>
          <w:p w:rsidR="00BF6837" w:rsidRPr="004C40FF" w:rsidRDefault="00D278CE" w:rsidP="00D278CE">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GB/T19001-20</w:t>
            </w:r>
            <w:r w:rsidR="00BF6837" w:rsidRPr="004C40FF">
              <w:rPr>
                <w:rFonts w:asciiTheme="minorEastAsia" w:eastAsiaTheme="minorEastAsia" w:hAnsiTheme="minorEastAsia" w:hint="eastAsia"/>
                <w:sz w:val="24"/>
                <w:szCs w:val="24"/>
              </w:rPr>
              <w:t>16</w:t>
            </w:r>
            <w:r w:rsidR="008F23BC" w:rsidRPr="004C40FF">
              <w:rPr>
                <w:rFonts w:asciiTheme="minorEastAsia" w:eastAsiaTheme="minorEastAsia" w:hAnsiTheme="minorEastAsia" w:hint="eastAsia"/>
                <w:sz w:val="24"/>
                <w:szCs w:val="24"/>
              </w:rPr>
              <w:t>□</w:t>
            </w:r>
            <w:r w:rsidR="008F23BC" w:rsidRPr="004C40FF">
              <w:rPr>
                <w:rFonts w:asciiTheme="minorEastAsia" w:eastAsiaTheme="minorEastAsia" w:hAnsiTheme="minorEastAsia"/>
                <w:sz w:val="24"/>
                <w:szCs w:val="24"/>
              </w:rPr>
              <w:t>GJB9001</w:t>
            </w:r>
            <w:r w:rsidR="008F23BC" w:rsidRPr="004C40FF">
              <w:rPr>
                <w:rFonts w:asciiTheme="minorEastAsia" w:eastAsiaTheme="minorEastAsia" w:hAnsiTheme="minorEastAsia" w:hint="eastAsia"/>
                <w:sz w:val="24"/>
                <w:szCs w:val="24"/>
              </w:rPr>
              <w:t>C</w:t>
            </w:r>
            <w:r w:rsidR="008F23BC" w:rsidRPr="004C40FF">
              <w:rPr>
                <w:rFonts w:asciiTheme="minorEastAsia" w:eastAsiaTheme="minorEastAsia" w:hAnsiTheme="minorEastAsia"/>
                <w:sz w:val="24"/>
                <w:szCs w:val="24"/>
              </w:rPr>
              <w:t>-</w:t>
            </w:r>
            <w:r w:rsidR="008F23BC" w:rsidRPr="004C40FF">
              <w:rPr>
                <w:rFonts w:asciiTheme="minorEastAsia" w:eastAsiaTheme="minorEastAsia" w:hAnsiTheme="minorEastAsia" w:hint="eastAsia"/>
                <w:sz w:val="24"/>
                <w:szCs w:val="24"/>
              </w:rPr>
              <w:t>2017</w:t>
            </w:r>
            <w:r w:rsidRPr="004C40FF">
              <w:rPr>
                <w:rFonts w:asciiTheme="minorEastAsia" w:eastAsiaTheme="minorEastAsia" w:hAnsiTheme="minorEastAsia" w:hint="eastAsia"/>
                <w:sz w:val="24"/>
                <w:szCs w:val="24"/>
              </w:rPr>
              <w:t>□</w:t>
            </w:r>
            <w:r>
              <w:rPr>
                <w:rFonts w:asciiTheme="minorEastAsia" w:eastAsiaTheme="minorEastAsia" w:hAnsiTheme="minorEastAsia"/>
                <w:sz w:val="24"/>
                <w:szCs w:val="24"/>
              </w:rPr>
              <w:t>RB/T050</w:t>
            </w:r>
            <w:r w:rsidRPr="004C40FF">
              <w:rPr>
                <w:rFonts w:asciiTheme="minorEastAsia" w:eastAsiaTheme="minorEastAsia" w:hAnsiTheme="minorEastAsia"/>
                <w:sz w:val="24"/>
                <w:szCs w:val="24"/>
              </w:rPr>
              <w:t>-</w:t>
            </w:r>
            <w:r w:rsidRPr="004C40FF">
              <w:rPr>
                <w:rFonts w:asciiTheme="minorEastAsia" w:eastAsiaTheme="minorEastAsia" w:hAnsiTheme="minorEastAsia" w:hint="eastAsia"/>
                <w:sz w:val="24"/>
                <w:szCs w:val="24"/>
              </w:rPr>
              <w:t>20</w:t>
            </w:r>
            <w:r>
              <w:rPr>
                <w:rFonts w:asciiTheme="minorEastAsia" w:eastAsiaTheme="minorEastAsia" w:hAnsiTheme="minorEastAsia"/>
                <w:sz w:val="24"/>
                <w:szCs w:val="24"/>
              </w:rPr>
              <w:t>20</w:t>
            </w:r>
          </w:p>
        </w:tc>
      </w:tr>
      <w:tr w:rsidR="00BF6837" w:rsidRPr="004C40FF" w:rsidTr="000E4144">
        <w:trPr>
          <w:gridAfter w:val="1"/>
          <w:wAfter w:w="28" w:type="dxa"/>
          <w:cantSplit/>
          <w:trHeight w:val="454"/>
          <w:jc w:val="center"/>
        </w:trPr>
        <w:tc>
          <w:tcPr>
            <w:tcW w:w="1803" w:type="dxa"/>
            <w:gridSpan w:val="6"/>
            <w:vMerge/>
          </w:tcPr>
          <w:p w:rsidR="00BF6837" w:rsidRPr="004C40FF" w:rsidRDefault="00BF6837" w:rsidP="004B036A">
            <w:pPr>
              <w:spacing w:line="0" w:lineRule="atLeast"/>
              <w:jc w:val="center"/>
              <w:rPr>
                <w:rFonts w:asciiTheme="minorEastAsia" w:eastAsiaTheme="minorEastAsia" w:hAnsiTheme="minorEastAsia"/>
                <w:sz w:val="24"/>
                <w:szCs w:val="24"/>
              </w:rPr>
            </w:pPr>
          </w:p>
        </w:tc>
        <w:tc>
          <w:tcPr>
            <w:tcW w:w="7836" w:type="dxa"/>
            <w:gridSpan w:val="10"/>
            <w:vAlign w:val="center"/>
          </w:tcPr>
          <w:p w:rsidR="00BF6837" w:rsidRPr="004C40FF" w:rsidRDefault="00D278CE" w:rsidP="008F23BC">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sz w:val="24"/>
                <w:szCs w:val="24"/>
              </w:rPr>
              <w:t>EMS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w:t>
            </w:r>
            <w:r w:rsidR="00BF6837" w:rsidRPr="004C40FF">
              <w:rPr>
                <w:rFonts w:asciiTheme="minorEastAsia" w:eastAsiaTheme="minorEastAsia" w:hAnsiTheme="minorEastAsia" w:hint="eastAsia"/>
                <w:sz w:val="24"/>
                <w:szCs w:val="24"/>
              </w:rPr>
              <w:t>24</w:t>
            </w:r>
            <w:r w:rsidR="00BF6837" w:rsidRPr="004C40FF">
              <w:rPr>
                <w:rFonts w:asciiTheme="minorEastAsia" w:eastAsiaTheme="minorEastAsia" w:hAnsiTheme="minorEastAsia"/>
                <w:sz w:val="24"/>
                <w:szCs w:val="24"/>
              </w:rPr>
              <w:t>001-20</w:t>
            </w:r>
            <w:r w:rsidR="00BF6837" w:rsidRPr="004C40FF">
              <w:rPr>
                <w:rFonts w:asciiTheme="minorEastAsia" w:eastAsiaTheme="minorEastAsia" w:hAnsiTheme="minorEastAsia" w:hint="eastAsia"/>
                <w:sz w:val="24"/>
                <w:szCs w:val="24"/>
              </w:rPr>
              <w:t>16</w:t>
            </w:r>
          </w:p>
        </w:tc>
      </w:tr>
      <w:tr w:rsidR="00BF6837" w:rsidRPr="004C40FF" w:rsidTr="000E4144">
        <w:trPr>
          <w:gridAfter w:val="1"/>
          <w:wAfter w:w="28" w:type="dxa"/>
          <w:cantSplit/>
          <w:trHeight w:val="454"/>
          <w:jc w:val="center"/>
        </w:trPr>
        <w:tc>
          <w:tcPr>
            <w:tcW w:w="1803" w:type="dxa"/>
            <w:gridSpan w:val="6"/>
            <w:vMerge/>
          </w:tcPr>
          <w:p w:rsidR="00BF6837" w:rsidRPr="004C40FF" w:rsidRDefault="00BF6837" w:rsidP="004B036A">
            <w:pPr>
              <w:spacing w:line="0" w:lineRule="atLeast"/>
              <w:jc w:val="center"/>
              <w:rPr>
                <w:rFonts w:asciiTheme="minorEastAsia" w:eastAsiaTheme="minorEastAsia" w:hAnsiTheme="minorEastAsia"/>
                <w:sz w:val="24"/>
                <w:szCs w:val="24"/>
              </w:rPr>
            </w:pPr>
          </w:p>
        </w:tc>
        <w:tc>
          <w:tcPr>
            <w:tcW w:w="7836" w:type="dxa"/>
            <w:gridSpan w:val="10"/>
            <w:vAlign w:val="center"/>
          </w:tcPr>
          <w:p w:rsidR="00BF6837" w:rsidRPr="004C40FF" w:rsidRDefault="00D278CE" w:rsidP="008F23BC">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w:t>
            </w:r>
            <w:r>
              <w:rPr>
                <w:rFonts w:asciiTheme="minorEastAsia" w:eastAsiaTheme="minorEastAsia" w:hAnsiTheme="minorEastAsia"/>
                <w:sz w:val="24"/>
                <w:szCs w:val="24"/>
              </w:rPr>
              <w:t>45</w:t>
            </w:r>
            <w:r w:rsidR="00BF6837" w:rsidRPr="004C40FF">
              <w:rPr>
                <w:rFonts w:asciiTheme="minorEastAsia" w:eastAsiaTheme="minorEastAsia" w:hAnsiTheme="minorEastAsia"/>
                <w:sz w:val="24"/>
                <w:szCs w:val="24"/>
              </w:rPr>
              <w:t>001-20</w:t>
            </w:r>
            <w:r>
              <w:rPr>
                <w:rFonts w:asciiTheme="minorEastAsia" w:eastAsiaTheme="minorEastAsia" w:hAnsiTheme="minorEastAsia"/>
                <w:sz w:val="24"/>
                <w:szCs w:val="24"/>
              </w:rPr>
              <w:t>20</w:t>
            </w:r>
          </w:p>
        </w:tc>
      </w:tr>
      <w:tr w:rsidR="00753DC1" w:rsidRPr="004C40FF" w:rsidTr="000E4144">
        <w:trPr>
          <w:gridAfter w:val="1"/>
          <w:wAfter w:w="28" w:type="dxa"/>
          <w:cantSplit/>
          <w:trHeight w:val="53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审核类别：</w:t>
            </w:r>
            <w:r w:rsidR="002141A0"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完整体系审核   </w:t>
            </w:r>
            <w:r w:rsidR="002141A0"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部分体系审核</w:t>
            </w:r>
          </w:p>
        </w:tc>
      </w:tr>
      <w:tr w:rsidR="00753DC1" w:rsidRPr="004C40FF" w:rsidTr="00E50091">
        <w:trPr>
          <w:gridAfter w:val="1"/>
          <w:wAfter w:w="28" w:type="dxa"/>
          <w:trHeight w:val="724"/>
          <w:jc w:val="center"/>
        </w:trPr>
        <w:tc>
          <w:tcPr>
            <w:tcW w:w="618" w:type="dxa"/>
            <w:tcMar>
              <w:left w:w="28" w:type="dxa"/>
              <w:right w:w="28" w:type="dxa"/>
            </w:tcMar>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能力</w:t>
            </w:r>
          </w:p>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要素</w:t>
            </w:r>
          </w:p>
        </w:tc>
        <w:tc>
          <w:tcPr>
            <w:tcW w:w="6343" w:type="dxa"/>
            <w:gridSpan w:val="10"/>
            <w:vAlign w:val="center"/>
          </w:tcPr>
          <w:p w:rsidR="00753DC1" w:rsidRPr="004C40FF" w:rsidRDefault="00753DC1" w:rsidP="004B036A">
            <w:pPr>
              <w:spacing w:line="0" w:lineRule="atLeast"/>
              <w:jc w:val="center"/>
              <w:rPr>
                <w:rFonts w:asciiTheme="minorEastAsia" w:eastAsiaTheme="minorEastAsia" w:hAnsiTheme="minorEastAsia"/>
                <w:b/>
                <w:w w:val="120"/>
                <w:sz w:val="24"/>
                <w:szCs w:val="24"/>
              </w:rPr>
            </w:pPr>
            <w:r w:rsidRPr="004C40FF">
              <w:rPr>
                <w:rFonts w:asciiTheme="minorEastAsia" w:eastAsiaTheme="minorEastAsia" w:hAnsiTheme="minorEastAsia"/>
                <w:b/>
                <w:w w:val="120"/>
                <w:sz w:val="24"/>
                <w:szCs w:val="24"/>
              </w:rPr>
              <w:t>评    价    内    容</w:t>
            </w:r>
          </w:p>
          <w:p w:rsidR="001E017D" w:rsidRDefault="00753DC1" w:rsidP="00EB1626">
            <w:pPr>
              <w:spacing w:line="0" w:lineRule="atLeast"/>
              <w:jc w:val="left"/>
              <w:rPr>
                <w:rFonts w:asciiTheme="minorEastAsia" w:eastAsiaTheme="minorEastAsia" w:hAnsiTheme="minorEastAsia" w:cs="宋体"/>
                <w:b/>
                <w:sz w:val="24"/>
                <w:szCs w:val="24"/>
              </w:rPr>
            </w:pPr>
            <w:r w:rsidRPr="004C40FF">
              <w:rPr>
                <w:rFonts w:asciiTheme="minorEastAsia" w:eastAsiaTheme="minorEastAsia" w:hAnsiTheme="minorEastAsia"/>
                <w:sz w:val="24"/>
                <w:szCs w:val="24"/>
              </w:rPr>
              <w:t>以下能力要素依据GB/T19011</w:t>
            </w:r>
            <w:r w:rsidR="00276431" w:rsidRPr="00276431">
              <w:rPr>
                <w:rFonts w:asciiTheme="minorEastAsia" w:eastAsiaTheme="minorEastAsia" w:hAnsiTheme="minorEastAsia" w:hint="eastAsia"/>
                <w:sz w:val="24"/>
                <w:szCs w:val="24"/>
              </w:rPr>
              <w:t>和 CCAA-101《管理体系审核员注册准则》</w:t>
            </w:r>
            <w:r w:rsidRPr="004C40FF">
              <w:rPr>
                <w:rFonts w:asciiTheme="minorEastAsia" w:eastAsiaTheme="minorEastAsia" w:hAnsiTheme="minorEastAsia"/>
                <w:sz w:val="24"/>
                <w:szCs w:val="24"/>
              </w:rPr>
              <w:t>对审核员知识和技能的要求编制</w:t>
            </w:r>
          </w:p>
        </w:tc>
        <w:tc>
          <w:tcPr>
            <w:tcW w:w="567" w:type="dxa"/>
            <w:gridSpan w:val="2"/>
            <w:tcMar>
              <w:left w:w="28" w:type="dxa"/>
              <w:right w:w="28" w:type="dxa"/>
            </w:tcMar>
            <w:vAlign w:val="center"/>
          </w:tcPr>
          <w:p w:rsidR="00753DC1" w:rsidRPr="004C40FF" w:rsidRDefault="00D278CE" w:rsidP="004B036A">
            <w:pPr>
              <w:spacing w:line="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分数</w:t>
            </w:r>
          </w:p>
        </w:tc>
        <w:tc>
          <w:tcPr>
            <w:tcW w:w="2111" w:type="dxa"/>
            <w:gridSpan w:val="3"/>
            <w:vAlign w:val="center"/>
          </w:tcPr>
          <w:p w:rsidR="00753DC1" w:rsidRPr="004C40FF" w:rsidRDefault="006058E3" w:rsidP="004B036A">
            <w:pPr>
              <w:spacing w:line="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评价简述</w:t>
            </w:r>
          </w:p>
        </w:tc>
      </w:tr>
      <w:tr w:rsidR="00C27E2B" w:rsidRPr="004C40FF" w:rsidTr="00C52630">
        <w:trPr>
          <w:gridAfter w:val="1"/>
          <w:wAfter w:w="28" w:type="dxa"/>
          <w:trHeight w:val="751"/>
          <w:jc w:val="center"/>
        </w:trPr>
        <w:tc>
          <w:tcPr>
            <w:tcW w:w="618" w:type="dxa"/>
            <w:vMerge w:val="restart"/>
            <w:tcMar>
              <w:left w:w="28" w:type="dxa"/>
              <w:right w:w="28" w:type="dxa"/>
            </w:tcMar>
            <w:textDirection w:val="tbRlV"/>
            <w:vAlign w:val="center"/>
          </w:tcPr>
          <w:p w:rsidR="00C27E2B" w:rsidRPr="004C40FF" w:rsidRDefault="00C27E2B" w:rsidP="00C27E2B">
            <w:pPr>
              <w:spacing w:line="0" w:lineRule="atLeast"/>
              <w:ind w:left="113" w:right="113"/>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专业能力(40分)</w:t>
            </w:r>
          </w:p>
        </w:tc>
        <w:tc>
          <w:tcPr>
            <w:tcW w:w="1021" w:type="dxa"/>
            <w:gridSpan w:val="3"/>
            <w:vMerge w:val="restart"/>
            <w:vAlign w:val="center"/>
          </w:tcPr>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通用</w:t>
            </w:r>
          </w:p>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要求</w:t>
            </w:r>
          </w:p>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3</w:t>
            </w:r>
            <w:r w:rsidRPr="004C40FF">
              <w:rPr>
                <w:rFonts w:asciiTheme="minorEastAsia" w:eastAsiaTheme="minorEastAsia" w:hAnsiTheme="minorEastAsia"/>
                <w:sz w:val="24"/>
                <w:szCs w:val="24"/>
              </w:rPr>
              <w:t>0分)</w:t>
            </w:r>
          </w:p>
        </w:tc>
        <w:tc>
          <w:tcPr>
            <w:tcW w:w="5322" w:type="dxa"/>
            <w:gridSpan w:val="7"/>
            <w:vAlign w:val="center"/>
          </w:tcPr>
          <w:p w:rsidR="00C27E2B" w:rsidRPr="004C40FF" w:rsidRDefault="00C27E2B"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Pr="00EE6CA0">
              <w:rPr>
                <w:rFonts w:asciiTheme="minorEastAsia" w:eastAsiaTheme="minorEastAsia" w:hAnsiTheme="minorEastAsia" w:hint="eastAsia"/>
                <w:sz w:val="24"/>
                <w:szCs w:val="24"/>
              </w:rPr>
              <w:t>理解</w:t>
            </w:r>
            <w:r>
              <w:rPr>
                <w:rFonts w:asciiTheme="minorEastAsia" w:eastAsiaTheme="minorEastAsia" w:hAnsiTheme="minorEastAsia" w:hint="eastAsia"/>
                <w:sz w:val="24"/>
                <w:szCs w:val="24"/>
              </w:rPr>
              <w:t>管理体系要求和</w:t>
            </w:r>
            <w:r w:rsidRPr="00EE6CA0">
              <w:rPr>
                <w:rFonts w:asciiTheme="minorEastAsia" w:eastAsiaTheme="minorEastAsia" w:hAnsiTheme="minorEastAsia" w:hint="eastAsia"/>
                <w:sz w:val="24"/>
                <w:szCs w:val="24"/>
              </w:rPr>
              <w:t>管理原则并应用于受审核方的质量管理体系</w:t>
            </w:r>
            <w:r>
              <w:rPr>
                <w:rFonts w:asciiTheme="minorEastAsia" w:eastAsiaTheme="minorEastAsia" w:hAnsiTheme="minorEastAsia" w:hint="eastAsia"/>
                <w:sz w:val="24"/>
                <w:szCs w:val="24"/>
              </w:rPr>
              <w:t>（5分）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restart"/>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4C40FF" w:rsidRDefault="00C27E2B" w:rsidP="004B036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2</w:t>
            </w:r>
            <w:r w:rsidRPr="00EE6CA0">
              <w:rPr>
                <w:rFonts w:asciiTheme="minorEastAsia" w:eastAsiaTheme="minorEastAsia" w:hAnsiTheme="minorEastAsia" w:hint="eastAsia"/>
                <w:sz w:val="24"/>
                <w:szCs w:val="24"/>
              </w:rPr>
              <w:t>.理解管理工具并应用于受审核方的管理体系</w:t>
            </w:r>
            <w:r>
              <w:rPr>
                <w:rFonts w:asciiTheme="minorEastAsia" w:eastAsiaTheme="minorEastAsia" w:hAnsiTheme="minorEastAsia" w:hint="eastAsia"/>
                <w:sz w:val="24"/>
                <w:szCs w:val="24"/>
              </w:rPr>
              <w:t>（5分）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4C40FF"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掌握</w:t>
            </w:r>
            <w:r w:rsidR="00CF11FA">
              <w:rPr>
                <w:rFonts w:asciiTheme="minorEastAsia" w:eastAsiaTheme="minorEastAsia" w:hAnsiTheme="minorEastAsia" w:hint="eastAsia"/>
                <w:sz w:val="24"/>
                <w:szCs w:val="24"/>
              </w:rPr>
              <w:t>相应</w:t>
            </w:r>
            <w:r>
              <w:rPr>
                <w:rFonts w:asciiTheme="minorEastAsia" w:eastAsiaTheme="minorEastAsia" w:hAnsiTheme="minorEastAsia" w:hint="eastAsia"/>
                <w:sz w:val="24"/>
                <w:szCs w:val="24"/>
              </w:rPr>
              <w:t>专业有关的管理原则、方法和技术，以确定和评价与审核目标相关的风险和机遇（5分）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EE6CA0"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应用</w:t>
            </w:r>
            <w:r w:rsidR="00CF11FA">
              <w:rPr>
                <w:rFonts w:asciiTheme="minorEastAsia" w:eastAsiaTheme="minorEastAsia" w:hAnsiTheme="minorEastAsia" w:hint="eastAsia"/>
                <w:sz w:val="24"/>
                <w:szCs w:val="24"/>
              </w:rPr>
              <w:t>相应</w:t>
            </w:r>
            <w:r>
              <w:rPr>
                <w:rFonts w:asciiTheme="minorEastAsia" w:eastAsiaTheme="minorEastAsia" w:hAnsiTheme="minorEastAsia" w:hint="eastAsia"/>
                <w:sz w:val="24"/>
                <w:szCs w:val="24"/>
              </w:rPr>
              <w:t>专业的方法、技术、过程和实践，评估符合性，形成适当的审核发现和审核结论（5分）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2D0871" w:rsidRDefault="00C27E2B" w:rsidP="004B036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熟悉行业特定的术语</w:t>
            </w:r>
            <w:r>
              <w:rPr>
                <w:rFonts w:asciiTheme="minorEastAsia" w:eastAsiaTheme="minorEastAsia" w:hAnsiTheme="minorEastAsia" w:hint="eastAsia"/>
                <w:sz w:val="24"/>
                <w:szCs w:val="24"/>
              </w:rPr>
              <w:t>、环境、风险和机遇（5分）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C52630">
        <w:trPr>
          <w:gridAfter w:val="1"/>
          <w:wAfter w:w="28" w:type="dxa"/>
          <w:trHeight w:val="1022"/>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.熟悉</w:t>
            </w:r>
            <w:r w:rsidR="00CF11FA">
              <w:rPr>
                <w:rFonts w:asciiTheme="minorEastAsia" w:eastAsiaTheme="minorEastAsia" w:hAnsiTheme="minorEastAsia" w:hint="eastAsia"/>
                <w:sz w:val="24"/>
                <w:szCs w:val="24"/>
              </w:rPr>
              <w:t>相应</w:t>
            </w:r>
            <w:r w:rsidRPr="004C40FF">
              <w:rPr>
                <w:rFonts w:asciiTheme="minorEastAsia" w:eastAsiaTheme="minorEastAsia" w:hAnsiTheme="minorEastAsia"/>
                <w:sz w:val="24"/>
                <w:szCs w:val="24"/>
              </w:rPr>
              <w:t>专业适用的</w:t>
            </w:r>
            <w:r>
              <w:rPr>
                <w:rFonts w:asciiTheme="minorEastAsia" w:eastAsiaTheme="minorEastAsia" w:hAnsiTheme="minorEastAsia" w:hint="eastAsia"/>
                <w:sz w:val="24"/>
                <w:szCs w:val="24"/>
              </w:rPr>
              <w:t>产品、服务的</w:t>
            </w:r>
            <w:r w:rsidRPr="004C40FF">
              <w:rPr>
                <w:rFonts w:asciiTheme="minorEastAsia" w:eastAsiaTheme="minorEastAsia" w:hAnsiTheme="minorEastAsia"/>
                <w:sz w:val="24"/>
                <w:szCs w:val="24"/>
              </w:rPr>
              <w:t>过程、</w:t>
            </w:r>
            <w:r>
              <w:rPr>
                <w:rFonts w:asciiTheme="minorEastAsia" w:eastAsiaTheme="minorEastAsia" w:hAnsiTheme="minorEastAsia" w:hint="eastAsia"/>
                <w:sz w:val="24"/>
                <w:szCs w:val="24"/>
              </w:rPr>
              <w:t>设计开发、</w:t>
            </w:r>
            <w:r w:rsidRPr="004C40FF">
              <w:rPr>
                <w:rFonts w:asciiTheme="minorEastAsia" w:eastAsiaTheme="minorEastAsia" w:hAnsiTheme="minorEastAsia"/>
                <w:bCs/>
                <w:sz w:val="24"/>
                <w:szCs w:val="24"/>
              </w:rPr>
              <w:t>生产</w:t>
            </w:r>
            <w:r>
              <w:rPr>
                <w:rFonts w:asciiTheme="minorEastAsia" w:eastAsiaTheme="minorEastAsia" w:hAnsiTheme="minorEastAsia" w:hint="eastAsia"/>
                <w:bCs/>
                <w:sz w:val="24"/>
                <w:szCs w:val="24"/>
              </w:rPr>
              <w:t>和或服务的</w:t>
            </w:r>
            <w:r w:rsidRPr="004C40FF">
              <w:rPr>
                <w:rFonts w:asciiTheme="minorEastAsia" w:eastAsiaTheme="minorEastAsia" w:hAnsiTheme="minorEastAsia"/>
                <w:bCs/>
                <w:sz w:val="24"/>
                <w:szCs w:val="24"/>
              </w:rPr>
              <w:t>特点、工艺</w:t>
            </w:r>
            <w:r>
              <w:rPr>
                <w:rFonts w:asciiTheme="minorEastAsia" w:eastAsiaTheme="minorEastAsia" w:hAnsiTheme="minorEastAsia" w:hint="eastAsia"/>
                <w:bCs/>
                <w:sz w:val="24"/>
                <w:szCs w:val="24"/>
              </w:rPr>
              <w:t>（或服务）</w:t>
            </w:r>
            <w:r w:rsidRPr="004C40FF">
              <w:rPr>
                <w:rFonts w:asciiTheme="minorEastAsia" w:eastAsiaTheme="minorEastAsia" w:hAnsiTheme="minorEastAsia"/>
                <w:bCs/>
                <w:sz w:val="24"/>
                <w:szCs w:val="24"/>
              </w:rPr>
              <w:t>流程、设备设施等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703AC7" w:rsidRPr="004C40FF" w:rsidTr="00B7021F">
        <w:trPr>
          <w:gridAfter w:val="1"/>
          <w:wAfter w:w="28" w:type="dxa"/>
          <w:trHeight w:val="533"/>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703AC7" w:rsidRPr="004C40FF" w:rsidRDefault="00703AC7"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QMS</w:t>
            </w:r>
          </w:p>
          <w:p w:rsidR="00703AC7" w:rsidRPr="004C40FF" w:rsidRDefault="00703AC7"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C40FF">
              <w:rPr>
                <w:rFonts w:asciiTheme="minorEastAsia" w:eastAsiaTheme="minorEastAsia" w:hAnsiTheme="minorEastAsia"/>
                <w:sz w:val="24"/>
                <w:szCs w:val="24"/>
              </w:rPr>
              <w:t>熟悉相应专业的质量法律、法规、技术标准及其他要求</w:t>
            </w:r>
            <w:r>
              <w:rPr>
                <w:rFonts w:asciiTheme="minorEastAsia" w:eastAsiaTheme="minorEastAsia" w:hAnsiTheme="minorEastAsia" w:hint="eastAsia"/>
                <w:sz w:val="24"/>
                <w:szCs w:val="24"/>
              </w:rPr>
              <w:t>（3分）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restart"/>
          </w:tcPr>
          <w:p w:rsidR="00703AC7" w:rsidRPr="004C40FF" w:rsidRDefault="00703AC7" w:rsidP="00B7021F">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2.</w:t>
            </w:r>
            <w:r>
              <w:rPr>
                <w:rFonts w:asciiTheme="minorEastAsia" w:eastAsiaTheme="minorEastAsia" w:hAnsiTheme="minorEastAsia" w:hint="eastAsia"/>
                <w:sz w:val="24"/>
                <w:szCs w:val="24"/>
              </w:rPr>
              <w:t>了解受审核方面临的质量风险和机遇，熟悉影响</w:t>
            </w:r>
            <w:r w:rsidRPr="00907B87">
              <w:rPr>
                <w:rFonts w:asciiTheme="minorEastAsia" w:eastAsiaTheme="minorEastAsia" w:hAnsiTheme="minorEastAsia" w:hint="eastAsia"/>
                <w:sz w:val="24"/>
                <w:szCs w:val="24"/>
              </w:rPr>
              <w:t>受审核方</w:t>
            </w:r>
            <w:r>
              <w:rPr>
                <w:rFonts w:asciiTheme="minorEastAsia" w:eastAsiaTheme="minorEastAsia" w:hAnsiTheme="minorEastAsia" w:hint="eastAsia"/>
                <w:sz w:val="24"/>
                <w:szCs w:val="24"/>
              </w:rPr>
              <w:t>质量的关键活动和过程、技术特性、监视测量过程监控要的，并能对其控制的有效性进行评价（3分）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现场观察能关注产品/服务的关键过程、生产和监视测量设备设施、监视测量有效性（2分）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tabs>
                <w:tab w:val="left" w:pos="2910"/>
              </w:tabs>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能发现质量管理体系核心薄弱环节，形成不符合（2分）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07176E" w:rsidRPr="004C40FF" w:rsidTr="00B7021F">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Pr="004C40FF" w:rsidRDefault="0007176E" w:rsidP="00B7021F">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EMS</w:t>
            </w:r>
          </w:p>
          <w:p w:rsidR="0007176E" w:rsidRPr="004C40FF" w:rsidRDefault="0007176E" w:rsidP="00B7021F">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E50091">
              <w:rPr>
                <w:rFonts w:asciiTheme="minorEastAsia" w:eastAsiaTheme="minorEastAsia" w:hAnsiTheme="minorEastAsia" w:hint="eastAsia"/>
                <w:sz w:val="24"/>
                <w:szCs w:val="24"/>
              </w:rPr>
              <w:t>熟悉</w:t>
            </w:r>
            <w:r>
              <w:rPr>
                <w:rFonts w:asciiTheme="minorEastAsia" w:eastAsiaTheme="minorEastAsia" w:hAnsiTheme="minorEastAsia" w:hint="eastAsia"/>
                <w:sz w:val="24"/>
                <w:szCs w:val="24"/>
              </w:rPr>
              <w:t>相应</w:t>
            </w:r>
            <w:r w:rsidRPr="00E50091">
              <w:rPr>
                <w:rFonts w:asciiTheme="minorEastAsia" w:eastAsiaTheme="minorEastAsia" w:hAnsiTheme="minorEastAsia" w:hint="eastAsia"/>
                <w:sz w:val="24"/>
                <w:szCs w:val="24"/>
              </w:rPr>
              <w:t>专业的环境法律、法规、</w:t>
            </w:r>
            <w:r>
              <w:rPr>
                <w:rFonts w:asciiTheme="minorEastAsia" w:eastAsiaTheme="minorEastAsia" w:hAnsiTheme="minorEastAsia" w:hint="eastAsia"/>
                <w:sz w:val="24"/>
                <w:szCs w:val="24"/>
              </w:rPr>
              <w:t>排放</w:t>
            </w:r>
            <w:r w:rsidRPr="00E50091">
              <w:rPr>
                <w:rFonts w:asciiTheme="minorEastAsia" w:eastAsiaTheme="minorEastAsia" w:hAnsiTheme="minorEastAsia" w:hint="eastAsia"/>
                <w:sz w:val="24"/>
                <w:szCs w:val="24"/>
              </w:rPr>
              <w:t>标准及其他要求</w:t>
            </w:r>
            <w:r>
              <w:rPr>
                <w:rFonts w:asciiTheme="minorEastAsia" w:eastAsiaTheme="minorEastAsia" w:hAnsiTheme="minorEastAsia" w:hint="eastAsia"/>
                <w:sz w:val="24"/>
                <w:szCs w:val="24"/>
              </w:rPr>
              <w:t>（2分）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vAlign w:val="center"/>
          </w:tcPr>
          <w:p w:rsidR="0007176E" w:rsidRPr="004C40FF"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MS:</w:t>
            </w: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熟悉</w:t>
            </w:r>
            <w:r w:rsidRPr="00261C3E">
              <w:rPr>
                <w:rFonts w:asciiTheme="minorEastAsia" w:eastAsiaTheme="minorEastAsia" w:hAnsiTheme="minorEastAsia" w:hint="eastAsia"/>
                <w:bCs/>
                <w:sz w:val="24"/>
                <w:szCs w:val="24"/>
              </w:rPr>
              <w:t>清洁生产和生命周期的基本概念和方法</w:t>
            </w:r>
            <w:r>
              <w:rPr>
                <w:rFonts w:asciiTheme="minorEastAsia" w:eastAsiaTheme="minorEastAsia" w:hAnsiTheme="minorEastAsia" w:hint="eastAsia"/>
                <w:sz w:val="24"/>
                <w:szCs w:val="24"/>
              </w:rPr>
              <w:t>（1分）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能</w:t>
            </w:r>
            <w:r w:rsidRPr="004C40FF">
              <w:rPr>
                <w:rFonts w:asciiTheme="minorEastAsia" w:eastAsiaTheme="minorEastAsia" w:hAnsiTheme="minorEastAsia"/>
                <w:bCs/>
                <w:sz w:val="24"/>
                <w:szCs w:val="24"/>
              </w:rPr>
              <w:t>了解</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的环境因素和环境影响，掌握评价环境因素重要性的方法，并能对组织的环境因素识别、</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Pr>
                <w:rFonts w:asciiTheme="minorEastAsia" w:eastAsiaTheme="minorEastAsia" w:hAnsiTheme="minorEastAsia" w:hint="eastAsia"/>
                <w:sz w:val="24"/>
                <w:szCs w:val="24"/>
              </w:rPr>
              <w:t>（2分）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043"/>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运作过程和产品</w:t>
            </w:r>
            <w:r>
              <w:rPr>
                <w:rFonts w:asciiTheme="minorEastAsia" w:eastAsiaTheme="minorEastAsia" w:hAnsiTheme="minorEastAsia" w:hint="eastAsia"/>
                <w:bCs/>
                <w:sz w:val="24"/>
                <w:szCs w:val="24"/>
              </w:rPr>
              <w:t>/服务</w:t>
            </w:r>
            <w:r w:rsidRPr="004C40FF">
              <w:rPr>
                <w:rFonts w:asciiTheme="minorEastAsia" w:eastAsiaTheme="minorEastAsia" w:hAnsiTheme="minorEastAsia"/>
                <w:bCs/>
                <w:sz w:val="24"/>
                <w:szCs w:val="24"/>
              </w:rPr>
              <w:t>的关键特性</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能够产生重大环境影响的关键特性的监测和测量技术，</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污染预</w:t>
            </w:r>
            <w:r>
              <w:rPr>
                <w:rFonts w:asciiTheme="minorEastAsia" w:eastAsiaTheme="minorEastAsia" w:hAnsiTheme="minorEastAsia" w:hint="eastAsia"/>
                <w:bCs/>
                <w:sz w:val="24"/>
                <w:szCs w:val="24"/>
              </w:rPr>
              <w:t>治</w:t>
            </w:r>
            <w:r w:rsidRPr="004C40FF">
              <w:rPr>
                <w:rFonts w:asciiTheme="minorEastAsia" w:eastAsiaTheme="minorEastAsia" w:hAnsiTheme="minorEastAsia"/>
                <w:bCs/>
                <w:sz w:val="24"/>
                <w:szCs w:val="24"/>
              </w:rPr>
              <w:t>技术</w:t>
            </w:r>
            <w:r>
              <w:rPr>
                <w:rFonts w:asciiTheme="minorEastAsia" w:eastAsiaTheme="minorEastAsia" w:hAnsiTheme="minorEastAsia" w:hint="eastAsia"/>
                <w:bCs/>
                <w:sz w:val="24"/>
                <w:szCs w:val="24"/>
              </w:rPr>
              <w:t>和应急响应措施</w:t>
            </w:r>
            <w:r>
              <w:rPr>
                <w:rFonts w:asciiTheme="minorEastAsia" w:eastAsiaTheme="minorEastAsia" w:hAnsiTheme="minorEastAsia" w:hint="eastAsia"/>
                <w:sz w:val="24"/>
                <w:szCs w:val="24"/>
              </w:rPr>
              <w:t>（3分）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802"/>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现场观察能关注重要环境因素、环境污染防治措施有效性、监视测量有效性（2分）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B7021F">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OHSMS</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4C40FF">
              <w:rPr>
                <w:rFonts w:asciiTheme="minorEastAsia" w:eastAsiaTheme="minorEastAsia" w:hAnsiTheme="minorEastAsia"/>
                <w:sz w:val="24"/>
                <w:szCs w:val="24"/>
              </w:rPr>
              <w:t xml:space="preserve">. </w:t>
            </w:r>
            <w:r w:rsidRPr="004C40FF">
              <w:rPr>
                <w:rFonts w:asciiTheme="minorEastAsia" w:eastAsiaTheme="minorEastAsia" w:hAnsiTheme="minorEastAsia"/>
                <w:bCs/>
                <w:sz w:val="24"/>
                <w:szCs w:val="24"/>
              </w:rPr>
              <w:t>熟悉</w:t>
            </w:r>
            <w:r>
              <w:rPr>
                <w:rFonts w:asciiTheme="minorEastAsia" w:eastAsiaTheme="minorEastAsia" w:hAnsiTheme="minorEastAsia"/>
                <w:bCs/>
                <w:sz w:val="24"/>
                <w:szCs w:val="24"/>
              </w:rPr>
              <w:t>相应</w:t>
            </w:r>
            <w:r w:rsidRPr="004C40FF">
              <w:rPr>
                <w:rFonts w:asciiTheme="minorEastAsia" w:eastAsiaTheme="minorEastAsia" w:hAnsiTheme="minorEastAsia"/>
                <w:bCs/>
                <w:sz w:val="24"/>
                <w:szCs w:val="24"/>
              </w:rPr>
              <w:t>专业的职业健康安全法律、法规、技术标准</w:t>
            </w:r>
            <w:r>
              <w:rPr>
                <w:rFonts w:asciiTheme="minorEastAsia" w:eastAsiaTheme="minorEastAsia" w:hAnsiTheme="minorEastAsia" w:hint="eastAsia"/>
                <w:bCs/>
                <w:sz w:val="24"/>
                <w:szCs w:val="24"/>
              </w:rPr>
              <w:t>、职业危害因素限值</w:t>
            </w:r>
            <w:r w:rsidRPr="004C40FF">
              <w:rPr>
                <w:rFonts w:asciiTheme="minorEastAsia" w:eastAsiaTheme="minorEastAsia" w:hAnsiTheme="minorEastAsia"/>
                <w:bCs/>
                <w:sz w:val="24"/>
                <w:szCs w:val="24"/>
              </w:rPr>
              <w:t>及其他要求</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tcPr>
          <w:p w:rsidR="0007176E" w:rsidRPr="004C40FF" w:rsidRDefault="0007176E" w:rsidP="00B7021F">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sidRPr="002615F3">
              <w:rPr>
                <w:rFonts w:asciiTheme="minorEastAsia" w:eastAsiaTheme="minorEastAsia" w:hAnsiTheme="minorEastAsia" w:hint="eastAsia"/>
                <w:bCs/>
                <w:sz w:val="24"/>
                <w:szCs w:val="24"/>
              </w:rPr>
              <w:t>理解基于风险管理科学原理的系统安全工程技术原理和基础术语</w:t>
            </w:r>
            <w:r>
              <w:rPr>
                <w:rFonts w:asciiTheme="minorEastAsia" w:eastAsiaTheme="minorEastAsia" w:hAnsiTheme="minorEastAsia" w:hint="eastAsia"/>
                <w:sz w:val="24"/>
                <w:szCs w:val="24"/>
              </w:rPr>
              <w:t>（1分）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457"/>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3.</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受审核方所处的职业健康安全风险和机遇</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掌握危险源识别以及职业健康安全风险评价方法，</w:t>
            </w:r>
            <w:r w:rsidRPr="004C40FF">
              <w:rPr>
                <w:rFonts w:asciiTheme="minorEastAsia" w:eastAsiaTheme="minorEastAsia" w:hAnsiTheme="minorEastAsia"/>
                <w:bCs/>
                <w:sz w:val="24"/>
                <w:szCs w:val="24"/>
              </w:rPr>
              <w:t>并能对组织的危险源识别和风险评价、</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407"/>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w:t>
            </w:r>
            <w:r w:rsidRPr="004C40FF">
              <w:rPr>
                <w:rFonts w:asciiTheme="minorEastAsia" w:eastAsiaTheme="minorEastAsia" w:hAnsiTheme="minorEastAsia"/>
                <w:sz w:val="24"/>
                <w:szCs w:val="24"/>
              </w:rPr>
              <w:t>的运作过程和生产活动，了解职业健康安全绩效的监测和测量技术，了解</w:t>
            </w:r>
            <w:r>
              <w:rPr>
                <w:rFonts w:asciiTheme="minorEastAsia" w:eastAsiaTheme="minorEastAsia" w:hAnsiTheme="minorEastAsia" w:hint="eastAsia"/>
                <w:sz w:val="24"/>
                <w:szCs w:val="24"/>
              </w:rPr>
              <w:t>消除危险源和降低职业健康安全风险，以及应急准备和响应、事件调查的知识（3分）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w:t>
            </w:r>
            <w:r w:rsidRPr="00237612">
              <w:rPr>
                <w:rFonts w:asciiTheme="minorEastAsia" w:eastAsiaTheme="minorEastAsia" w:hAnsiTheme="minorEastAsia" w:hint="eastAsia"/>
                <w:bCs/>
                <w:sz w:val="24"/>
                <w:szCs w:val="24"/>
              </w:rPr>
              <w:t>现场观察能关注</w:t>
            </w:r>
            <w:r>
              <w:rPr>
                <w:rFonts w:asciiTheme="minorEastAsia" w:eastAsiaTheme="minorEastAsia" w:hAnsiTheme="minorEastAsia" w:hint="eastAsia"/>
                <w:bCs/>
                <w:sz w:val="24"/>
                <w:szCs w:val="24"/>
              </w:rPr>
              <w:t>危险源</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含职业危害因素)、职业健康安全防护</w:t>
            </w:r>
            <w:r w:rsidRPr="00237612">
              <w:rPr>
                <w:rFonts w:asciiTheme="minorEastAsia" w:eastAsiaTheme="minorEastAsia" w:hAnsiTheme="minorEastAsia" w:hint="eastAsia"/>
                <w:bCs/>
                <w:sz w:val="24"/>
                <w:szCs w:val="24"/>
              </w:rPr>
              <w:t>措施</w:t>
            </w:r>
            <w:r>
              <w:rPr>
                <w:rFonts w:asciiTheme="minorEastAsia" w:eastAsiaTheme="minorEastAsia" w:hAnsiTheme="minorEastAsia" w:hint="eastAsia"/>
                <w:bCs/>
                <w:sz w:val="24"/>
                <w:szCs w:val="24"/>
              </w:rPr>
              <w:t>、风险控制措施的</w:t>
            </w:r>
            <w:r w:rsidRPr="00237612">
              <w:rPr>
                <w:rFonts w:asciiTheme="minorEastAsia" w:eastAsiaTheme="minorEastAsia" w:hAnsiTheme="minorEastAsia" w:hint="eastAsia"/>
                <w:bCs/>
                <w:sz w:val="24"/>
                <w:szCs w:val="24"/>
              </w:rPr>
              <w:t>有效性、监视测量有效性</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val="restart"/>
            <w:textDirection w:val="tbRlV"/>
            <w:vAlign w:val="center"/>
          </w:tcPr>
          <w:p w:rsidR="0007176E" w:rsidRPr="004C40FF" w:rsidRDefault="0007176E" w:rsidP="00C27E2B">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w:t>
            </w:r>
            <w:r>
              <w:rPr>
                <w:rFonts w:asciiTheme="minorEastAsia" w:eastAsiaTheme="minorEastAsia" w:hAnsiTheme="minorEastAsia" w:hint="eastAsia"/>
                <w:sz w:val="24"/>
                <w:szCs w:val="24"/>
              </w:rPr>
              <w:t>准备与实施</w:t>
            </w:r>
            <w:r w:rsidRPr="004C40FF">
              <w:rPr>
                <w:rFonts w:asciiTheme="minorEastAsia" w:eastAsiaTheme="minorEastAsia" w:hAnsiTheme="minorEastAsia"/>
                <w:sz w:val="24"/>
                <w:szCs w:val="24"/>
              </w:rPr>
              <w:t>(</w:t>
            </w:r>
            <w:r>
              <w:rPr>
                <w:rFonts w:asciiTheme="minorEastAsia" w:eastAsiaTheme="minorEastAsia" w:hAnsiTheme="minorEastAsia"/>
                <w:sz w:val="24"/>
                <w:szCs w:val="24"/>
              </w:rPr>
              <w:t>15</w:t>
            </w:r>
            <w:r w:rsidRPr="004C40FF">
              <w:rPr>
                <w:rFonts w:asciiTheme="minorEastAsia" w:eastAsiaTheme="minorEastAsia" w:hAnsiTheme="minorEastAsia"/>
                <w:sz w:val="24"/>
                <w:szCs w:val="24"/>
              </w:rPr>
              <w:t>分)</w:t>
            </w: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sidRPr="00462C2B">
              <w:rPr>
                <w:rFonts w:asciiTheme="minorEastAsia" w:eastAsiaTheme="minorEastAsia" w:hAnsiTheme="minorEastAsia" w:hint="eastAsia"/>
                <w:sz w:val="24"/>
              </w:rPr>
              <w:t>准确把握审核原则</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val="restart"/>
            <w:shd w:val="clear" w:color="auto" w:fill="auto"/>
          </w:tcPr>
          <w:p w:rsidR="0007176E"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sidRPr="003B6E16">
              <w:rPr>
                <w:rFonts w:asciiTheme="minorEastAsia" w:eastAsiaTheme="minorEastAsia" w:hAnsiTheme="minorEastAsia" w:hint="eastAsia"/>
                <w:sz w:val="24"/>
              </w:rPr>
              <w:t>严格遵循审核程序</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sidRPr="003B6E16">
              <w:rPr>
                <w:rFonts w:asciiTheme="minorEastAsia" w:eastAsiaTheme="minorEastAsia" w:hAnsiTheme="minorEastAsia" w:hint="eastAsia"/>
                <w:sz w:val="24"/>
              </w:rPr>
              <w:t>正确运用审核技术</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4</w:t>
            </w:r>
            <w:r w:rsidRPr="004C40FF">
              <w:rPr>
                <w:rFonts w:asciiTheme="minorEastAsia" w:eastAsiaTheme="minorEastAsia" w:hAnsiTheme="minorEastAsia"/>
                <w:sz w:val="24"/>
              </w:rPr>
              <w:t>.理解审核目的、审核范围</w:t>
            </w:r>
            <w:r>
              <w:rPr>
                <w:rFonts w:asciiTheme="minorEastAsia" w:eastAsiaTheme="minorEastAsia" w:hAnsiTheme="minorEastAsia" w:hint="eastAsia"/>
                <w:sz w:val="24"/>
              </w:rPr>
              <w:t>、</w:t>
            </w:r>
            <w:r w:rsidRPr="004C40FF">
              <w:rPr>
                <w:rFonts w:asciiTheme="minorEastAsia" w:eastAsiaTheme="minorEastAsia" w:hAnsiTheme="minorEastAsia"/>
                <w:sz w:val="24"/>
              </w:rPr>
              <w:t>审核准则</w:t>
            </w:r>
            <w:r>
              <w:rPr>
                <w:rFonts w:asciiTheme="minorEastAsia" w:eastAsiaTheme="minorEastAsia" w:hAnsiTheme="minorEastAsia" w:hint="eastAsia"/>
                <w:sz w:val="24"/>
              </w:rPr>
              <w:t>和审核计划（1分）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正确</w:t>
            </w:r>
            <w:r w:rsidRPr="004C40FF">
              <w:rPr>
                <w:rFonts w:asciiTheme="minorEastAsia" w:eastAsiaTheme="minorEastAsia" w:hAnsiTheme="minorEastAsia"/>
                <w:sz w:val="24"/>
              </w:rPr>
              <w:t>使用工作文件（检查表及各类工作表单）</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6.</w:t>
            </w:r>
            <w:r w:rsidRPr="004C40FF">
              <w:rPr>
                <w:rFonts w:asciiTheme="minorEastAsia" w:eastAsiaTheme="minorEastAsia" w:hAnsiTheme="minorEastAsia"/>
                <w:sz w:val="24"/>
              </w:rPr>
              <w:t>参加审核前准备会，通过专业培训</w:t>
            </w:r>
            <w:r>
              <w:rPr>
                <w:rFonts w:asciiTheme="minorEastAsia" w:eastAsiaTheme="minorEastAsia" w:hAnsiTheme="minorEastAsia" w:hint="eastAsia"/>
                <w:sz w:val="24"/>
              </w:rPr>
              <w:t>，了解组织体系情况和成文信息（1分）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7</w:t>
            </w:r>
            <w:r w:rsidRPr="004C40FF">
              <w:rPr>
                <w:rFonts w:asciiTheme="minorEastAsia" w:eastAsiaTheme="minorEastAsia" w:hAnsiTheme="minorEastAsia"/>
                <w:sz w:val="24"/>
              </w:rPr>
              <w:t>.依据审核计划编制审核检查表，内容完整，在风险分析的基础上重点突出，体现审核思路，确定抽样方法</w:t>
            </w: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4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pStyle w:val="a7"/>
              <w:spacing w:line="0" w:lineRule="atLeast"/>
              <w:ind w:leftChars="-8" w:left="141" w:hangingChars="66" w:hanging="158"/>
              <w:rPr>
                <w:rFonts w:asciiTheme="minorEastAsia" w:eastAsiaTheme="minorEastAsia" w:hAnsiTheme="minorEastAsia" w:cs="宋体"/>
                <w:color w:val="FF0000"/>
                <w:sz w:val="24"/>
              </w:rPr>
            </w:pPr>
            <w:r>
              <w:rPr>
                <w:rFonts w:asciiTheme="minorEastAsia" w:eastAsiaTheme="minorEastAsia" w:hAnsiTheme="minorEastAsia"/>
                <w:sz w:val="24"/>
              </w:rPr>
              <w:t>8.</w:t>
            </w:r>
            <w:r w:rsidRPr="00A02448">
              <w:rPr>
                <w:rFonts w:asciiTheme="minorEastAsia" w:eastAsiaTheme="minorEastAsia" w:hAnsiTheme="minorEastAsia" w:hint="eastAsia"/>
                <w:sz w:val="24"/>
              </w:rPr>
              <w:t>按照审核计划的日程安排高效、有效地进行审核</w:t>
            </w: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00"/>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9</w:t>
            </w:r>
            <w:r w:rsidRPr="004C40FF">
              <w:rPr>
                <w:rFonts w:asciiTheme="minorEastAsia" w:eastAsiaTheme="minorEastAsia" w:hAnsiTheme="minorEastAsia"/>
                <w:sz w:val="24"/>
                <w:szCs w:val="24"/>
              </w:rPr>
              <w:t>.关注</w:t>
            </w:r>
            <w:r>
              <w:rPr>
                <w:rFonts w:asciiTheme="minorEastAsia" w:eastAsiaTheme="minorEastAsia" w:hAnsiTheme="minorEastAsia" w:hint="eastAsia"/>
                <w:sz w:val="24"/>
                <w:szCs w:val="24"/>
              </w:rPr>
              <w:t>体系有效性的重点过程、关键问题、绩效，并正确评价（3分）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816"/>
          <w:jc w:val="center"/>
        </w:trPr>
        <w:tc>
          <w:tcPr>
            <w:tcW w:w="618" w:type="dxa"/>
            <w:vMerge w:val="restart"/>
            <w:textDirection w:val="tbRlV"/>
            <w:vAlign w:val="center"/>
          </w:tcPr>
          <w:p w:rsidR="0007176E" w:rsidRPr="004C40FF" w:rsidRDefault="0007176E" w:rsidP="00C27E2B">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审核方法、技巧和结论</w:t>
            </w:r>
            <w:r w:rsidRPr="004C40FF">
              <w:rPr>
                <w:rFonts w:asciiTheme="minorEastAsia" w:eastAsiaTheme="minorEastAsia" w:hAnsiTheme="minorEastAsia"/>
                <w:sz w:val="24"/>
                <w:szCs w:val="24"/>
              </w:rPr>
              <w:t xml:space="preserve"> (</w:t>
            </w:r>
            <w:r>
              <w:rPr>
                <w:rFonts w:asciiTheme="minorEastAsia" w:eastAsiaTheme="minorEastAsia" w:hAnsiTheme="minorEastAsia"/>
                <w:sz w:val="24"/>
                <w:szCs w:val="24"/>
              </w:rPr>
              <w:t>20</w:t>
            </w:r>
            <w:r w:rsidRPr="004C40FF">
              <w:rPr>
                <w:rFonts w:asciiTheme="minorEastAsia" w:eastAsiaTheme="minorEastAsia" w:hAnsiTheme="minorEastAsia"/>
                <w:sz w:val="24"/>
                <w:szCs w:val="24"/>
              </w:rPr>
              <w:t>分)</w:t>
            </w: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 xml:space="preserve">1. </w:t>
            </w:r>
            <w:r>
              <w:rPr>
                <w:rFonts w:asciiTheme="minorEastAsia" w:eastAsiaTheme="minorEastAsia" w:hAnsiTheme="minorEastAsia" w:hint="eastAsia"/>
                <w:sz w:val="24"/>
                <w:szCs w:val="24"/>
              </w:rPr>
              <w:t>掌握</w:t>
            </w:r>
            <w:r w:rsidRPr="00AD41E8">
              <w:rPr>
                <w:rFonts w:asciiTheme="minorEastAsia" w:eastAsiaTheme="minorEastAsia" w:hAnsiTheme="minorEastAsia" w:hint="eastAsia"/>
                <w:sz w:val="24"/>
                <w:szCs w:val="24"/>
              </w:rPr>
              <w:t>审核抽样</w:t>
            </w:r>
            <w:r>
              <w:rPr>
                <w:rFonts w:asciiTheme="minorEastAsia" w:eastAsiaTheme="minorEastAsia" w:hAnsiTheme="minorEastAsia" w:hint="eastAsia"/>
                <w:sz w:val="24"/>
                <w:szCs w:val="24"/>
              </w:rPr>
              <w:t>方法：主动抽样（1分），抽样应</w:t>
            </w:r>
            <w:r w:rsidRPr="00AD41E8">
              <w:rPr>
                <w:rFonts w:asciiTheme="minorEastAsia" w:eastAsiaTheme="minorEastAsia" w:hAnsiTheme="minorEastAsia" w:hint="eastAsia"/>
                <w:sz w:val="24"/>
                <w:szCs w:val="24"/>
              </w:rPr>
              <w:t>具有代表性，做到总体明确，注意分层，适度均衡，独立取样</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816"/>
          <w:jc w:val="center"/>
        </w:trPr>
        <w:tc>
          <w:tcPr>
            <w:tcW w:w="618" w:type="dxa"/>
            <w:vMerge/>
            <w:textDirection w:val="tbRlV"/>
            <w:vAlign w:val="center"/>
          </w:tcPr>
          <w:p w:rsidR="0007176E"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w:t>
            </w:r>
            <w:r w:rsidRPr="003B6E16">
              <w:rPr>
                <w:rFonts w:asciiTheme="minorEastAsia" w:eastAsiaTheme="minorEastAsia" w:hAnsiTheme="minorEastAsia" w:hint="eastAsia"/>
                <w:sz w:val="24"/>
                <w:szCs w:val="24"/>
              </w:rPr>
              <w:t>掌握面谈</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、倾听</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、观察</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、对文件（记录）</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和数据的查阅</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等审核方法</w:t>
            </w:r>
            <w:r w:rsidRPr="004C40FF">
              <w:rPr>
                <w:rFonts w:asciiTheme="minorEastAsia" w:eastAsiaTheme="minorEastAsia" w:hAnsiTheme="minorEastAsia"/>
                <w:sz w:val="24"/>
                <w:szCs w:val="24"/>
              </w:rPr>
              <w:t>通过（但不限于）以下渠道中收集信息：</w:t>
            </w:r>
          </w:p>
          <w:p w:rsidR="0007176E" w:rsidRPr="004C40FF" w:rsidRDefault="0007176E" w:rsidP="00EE6CA0">
            <w:pPr>
              <w:snapToGrid w:val="0"/>
              <w:spacing w:line="0" w:lineRule="atLeast"/>
              <w:ind w:leftChars="50" w:left="105"/>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与管理人员、操作人员和其他人员交谈；</w:t>
            </w:r>
          </w:p>
          <w:p w:rsidR="0007176E" w:rsidRPr="004C40FF" w:rsidRDefault="0007176E" w:rsidP="0007176E">
            <w:pPr>
              <w:snapToGrid w:val="0"/>
              <w:spacing w:line="0" w:lineRule="atLeast"/>
              <w:ind w:firstLineChars="32" w:firstLine="77"/>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对现场活动的观察；</w:t>
            </w:r>
          </w:p>
          <w:p w:rsidR="0007176E" w:rsidRPr="004C40FF" w:rsidRDefault="0007176E" w:rsidP="00417DB9">
            <w:pPr>
              <w:snapToGrid w:val="0"/>
              <w:spacing w:line="0" w:lineRule="atLeast"/>
              <w:ind w:leftChars="37" w:left="78"/>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文件和记录的查阅，包括相关方的意见和抱怨；</w:t>
            </w:r>
          </w:p>
          <w:p w:rsidR="0007176E" w:rsidRPr="004C40FF" w:rsidRDefault="0007176E" w:rsidP="00F804B1">
            <w:pPr>
              <w:snapToGrid w:val="0"/>
              <w:spacing w:line="0" w:lineRule="atLeast"/>
              <w:ind w:leftChars="37" w:left="220" w:hangingChars="59" w:hanging="142"/>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数据汇总。</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2"/>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收集</w:t>
            </w:r>
            <w:r w:rsidRPr="004C40FF">
              <w:rPr>
                <w:rFonts w:asciiTheme="minorEastAsia" w:eastAsiaTheme="minorEastAsia" w:hAnsiTheme="minorEastAsia"/>
                <w:sz w:val="24"/>
                <w:szCs w:val="24"/>
              </w:rPr>
              <w:t>与审核准则有关的可验证的信息作为审核证据</w:t>
            </w:r>
            <w:r>
              <w:rPr>
                <w:rFonts w:asciiTheme="minorEastAsia" w:eastAsiaTheme="minorEastAsia" w:hAnsiTheme="minorEastAsia" w:hint="eastAsia"/>
                <w:sz w:val="24"/>
                <w:szCs w:val="24"/>
              </w:rPr>
              <w:t>，应建立在抽样基础上以支持审核结论；审核证据</w:t>
            </w:r>
            <w:r w:rsidRPr="004C40FF">
              <w:rPr>
                <w:rFonts w:asciiTheme="minorEastAsia" w:eastAsiaTheme="minorEastAsia" w:hAnsiTheme="minorEastAsia"/>
                <w:sz w:val="24"/>
                <w:szCs w:val="24"/>
              </w:rPr>
              <w:t>记录完整、准确、简明和可追溯</w:t>
            </w:r>
            <w:r>
              <w:rPr>
                <w:rFonts w:asciiTheme="minorEastAsia" w:eastAsiaTheme="minorEastAsia" w:hAnsiTheme="minorEastAsia" w:hint="eastAsia"/>
                <w:sz w:val="24"/>
                <w:szCs w:val="24"/>
              </w:rPr>
              <w:t>（2分）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864"/>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sidRPr="004C40FF">
              <w:rPr>
                <w:rFonts w:asciiTheme="minorEastAsia" w:eastAsiaTheme="minorEastAsia" w:hAnsiTheme="minorEastAsia"/>
                <w:sz w:val="24"/>
                <w:szCs w:val="24"/>
              </w:rPr>
              <w:t>.依据审核准则评价审核证据，形成审核发现，能提供证明审核发现的客观证据</w:t>
            </w:r>
            <w:r>
              <w:rPr>
                <w:rFonts w:asciiTheme="minorEastAsia" w:eastAsiaTheme="minorEastAsia" w:hAnsiTheme="minorEastAsia" w:hint="eastAsia"/>
                <w:sz w:val="24"/>
                <w:szCs w:val="24"/>
              </w:rPr>
              <w:t xml:space="preserve">（2分） </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.准确指出审核发现与审核准则的符合和/或不符合；对不符合的审核发现形成不符合报告，事实清楚，判定准确</w:t>
            </w:r>
            <w:r>
              <w:rPr>
                <w:rFonts w:asciiTheme="minorEastAsia" w:eastAsiaTheme="minorEastAsia" w:hAnsiTheme="minorEastAsia" w:hint="eastAsia"/>
                <w:sz w:val="24"/>
                <w:szCs w:val="24"/>
              </w:rPr>
              <w:t xml:space="preserve"> （2分）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.与受审核方确认不符合，以确保证据是准确和完整的，并使受审核方理解不符合的原因</w:t>
            </w:r>
            <w:r>
              <w:rPr>
                <w:rFonts w:asciiTheme="minorEastAsia" w:eastAsiaTheme="minorEastAsia" w:hAnsiTheme="minorEastAsia" w:hint="eastAsia"/>
                <w:sz w:val="24"/>
                <w:szCs w:val="24"/>
              </w:rPr>
              <w:t xml:space="preserve"> （2分）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7</w:t>
            </w:r>
            <w:r w:rsidRPr="004C40FF">
              <w:rPr>
                <w:rFonts w:asciiTheme="minorEastAsia" w:eastAsiaTheme="minorEastAsia" w:hAnsiTheme="minorEastAsia"/>
                <w:color w:val="FF0000"/>
                <w:sz w:val="24"/>
                <w:szCs w:val="24"/>
              </w:rPr>
              <w:t>.</w:t>
            </w:r>
            <w:r w:rsidRPr="004C40FF">
              <w:rPr>
                <w:rFonts w:asciiTheme="minorEastAsia" w:eastAsiaTheme="minorEastAsia" w:hAnsiTheme="minorEastAsia"/>
                <w:sz w:val="24"/>
                <w:szCs w:val="24"/>
              </w:rPr>
              <w:t>记录未解决的与审核证据和审核发现有关的意见分歧</w:t>
            </w:r>
            <w:r>
              <w:rPr>
                <w:rFonts w:asciiTheme="minorEastAsia" w:eastAsiaTheme="minorEastAsia" w:hAnsiTheme="minorEastAsia" w:hint="eastAsia"/>
                <w:sz w:val="24"/>
                <w:szCs w:val="24"/>
              </w:rPr>
              <w:t xml:space="preserve">（1分） </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8.</w:t>
            </w:r>
            <w:r>
              <w:rPr>
                <w:rFonts w:asciiTheme="minorEastAsia" w:eastAsiaTheme="minorEastAsia" w:hAnsiTheme="minorEastAsia" w:hint="eastAsia"/>
                <w:sz w:val="24"/>
                <w:szCs w:val="24"/>
              </w:rPr>
              <w:t>能</w:t>
            </w:r>
            <w:r w:rsidRPr="008C6994">
              <w:rPr>
                <w:rFonts w:asciiTheme="minorEastAsia" w:eastAsiaTheme="minorEastAsia" w:hAnsiTheme="minorEastAsia" w:hint="eastAsia"/>
                <w:sz w:val="24"/>
                <w:szCs w:val="24"/>
              </w:rPr>
              <w:t>结合自己分工范围内的审核发现进行汇总、分析</w:t>
            </w:r>
            <w:r>
              <w:rPr>
                <w:rFonts w:asciiTheme="minorEastAsia" w:eastAsiaTheme="minorEastAsia" w:hAnsiTheme="minorEastAsia" w:hint="eastAsia"/>
                <w:sz w:val="24"/>
                <w:szCs w:val="24"/>
              </w:rPr>
              <w:t>（2分）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 xml:space="preserve"> 能</w:t>
            </w:r>
            <w:r w:rsidRPr="008C6994">
              <w:rPr>
                <w:rFonts w:asciiTheme="minorEastAsia" w:eastAsiaTheme="minorEastAsia" w:hAnsiTheme="minorEastAsia" w:hint="eastAsia"/>
                <w:sz w:val="24"/>
                <w:szCs w:val="24"/>
              </w:rPr>
              <w:t>结合自己分工范围内的审核发现对质量管理体系的适宜性、充分性和有效性提出较为准确意见</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sidRPr="008C6994">
              <w:rPr>
                <w:rFonts w:asciiTheme="minorEastAsia" w:eastAsiaTheme="minorEastAsia" w:hAnsiTheme="minorEastAsia" w:hint="eastAsia"/>
                <w:sz w:val="24"/>
                <w:szCs w:val="24"/>
              </w:rPr>
              <w:t>最终审核结论的意见合理、适宜</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512"/>
        </w:trPr>
        <w:tc>
          <w:tcPr>
            <w:tcW w:w="629" w:type="dxa"/>
            <w:gridSpan w:val="2"/>
            <w:vMerge w:val="restart"/>
            <w:textDirection w:val="tbRlV"/>
            <w:vAlign w:val="center"/>
          </w:tcPr>
          <w:p w:rsidR="0007176E" w:rsidRPr="004C40FF" w:rsidRDefault="0007176E" w:rsidP="00C27E2B">
            <w:pPr>
              <w:tabs>
                <w:tab w:val="left" w:pos="150"/>
              </w:tabs>
              <w:snapToGrid w:val="0"/>
              <w:spacing w:line="0" w:lineRule="atLeast"/>
              <w:ind w:left="113" w:right="113"/>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审核沟通 (</w:t>
            </w:r>
            <w:r>
              <w:rPr>
                <w:rFonts w:asciiTheme="minorEastAsia" w:eastAsiaTheme="minorEastAsia" w:hAnsiTheme="minorEastAsia"/>
                <w:sz w:val="24"/>
                <w:szCs w:val="24"/>
              </w:rPr>
              <w:t>15</w:t>
            </w:r>
            <w:r w:rsidRPr="004C40FF">
              <w:rPr>
                <w:rFonts w:asciiTheme="minorEastAsia" w:eastAsiaTheme="minorEastAsia" w:hAnsiTheme="minorEastAsia"/>
                <w:sz w:val="24"/>
                <w:szCs w:val="24"/>
              </w:rPr>
              <w:t>分)</w:t>
            </w: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1.参与审核组交流，沟通审核信息，评审审核进展情况并适时调整</w:t>
            </w:r>
            <w:r>
              <w:rPr>
                <w:rFonts w:asciiTheme="minorEastAsia" w:eastAsiaTheme="minorEastAsia" w:hAnsiTheme="minorEastAsia" w:hint="eastAsia"/>
                <w:sz w:val="24"/>
                <w:szCs w:val="24"/>
              </w:rPr>
              <w:t>，</w:t>
            </w:r>
            <w:r w:rsidRPr="00D737E4">
              <w:rPr>
                <w:rFonts w:asciiTheme="minorEastAsia" w:eastAsiaTheme="minorEastAsia" w:hAnsiTheme="minorEastAsia" w:hint="eastAsia"/>
                <w:sz w:val="24"/>
                <w:szCs w:val="24"/>
              </w:rPr>
              <w:t>解决存疑并实施跟踪验证</w:t>
            </w: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val="restart"/>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265"/>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2.一定的文字表达能力，以实现书面沟通</w:t>
            </w:r>
            <w:r w:rsidRPr="008309AF">
              <w:rPr>
                <w:rFonts w:asciiTheme="minorEastAsia" w:eastAsiaTheme="minorEastAsia" w:hAnsiTheme="minorEastAsia" w:hint="eastAsia"/>
                <w:sz w:val="24"/>
                <w:szCs w:val="24"/>
              </w:rPr>
              <w:t>（1分）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285"/>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3.审核中对受审核方有关的重大风险问题的及时识别、</w:t>
            </w:r>
            <w:r>
              <w:rPr>
                <w:rFonts w:asciiTheme="minorEastAsia" w:eastAsiaTheme="minorEastAsia" w:hAnsiTheme="minorEastAsia" w:hint="eastAsia"/>
                <w:sz w:val="24"/>
                <w:szCs w:val="24"/>
              </w:rPr>
              <w:t>确认、</w:t>
            </w:r>
            <w:r w:rsidRPr="004C40FF">
              <w:rPr>
                <w:rFonts w:asciiTheme="minorEastAsia" w:eastAsiaTheme="minorEastAsia" w:hAnsiTheme="minorEastAsia"/>
                <w:sz w:val="24"/>
                <w:szCs w:val="24"/>
              </w:rPr>
              <w:t>报告</w:t>
            </w:r>
            <w:r w:rsidRPr="008309AF">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8309AF">
              <w:rPr>
                <w:rFonts w:asciiTheme="minorEastAsia" w:eastAsiaTheme="minorEastAsia" w:hAnsiTheme="minorEastAsia" w:hint="eastAsia"/>
                <w:sz w:val="24"/>
                <w:szCs w:val="24"/>
              </w:rPr>
              <w:t>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680"/>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4.采用适当的方式</w:t>
            </w:r>
            <w:r>
              <w:rPr>
                <w:rFonts w:asciiTheme="minorEastAsia" w:eastAsiaTheme="minorEastAsia" w:hAnsiTheme="minorEastAsia" w:hint="eastAsia"/>
                <w:sz w:val="24"/>
                <w:szCs w:val="24"/>
              </w:rPr>
              <w:t>（1分）</w:t>
            </w:r>
            <w:r w:rsidRPr="004C40FF">
              <w:rPr>
                <w:rFonts w:asciiTheme="minorEastAsia" w:eastAsiaTheme="minorEastAsia" w:hAnsiTheme="minorEastAsia"/>
                <w:sz w:val="24"/>
                <w:szCs w:val="24"/>
              </w:rPr>
              <w:t>和语言</w:t>
            </w:r>
            <w:r>
              <w:rPr>
                <w:rFonts w:asciiTheme="minorEastAsia" w:eastAsiaTheme="minorEastAsia" w:hAnsiTheme="minorEastAsia" w:hint="eastAsia"/>
                <w:sz w:val="24"/>
                <w:szCs w:val="24"/>
              </w:rPr>
              <w:t>（1分）</w:t>
            </w:r>
            <w:r w:rsidRPr="004C40FF">
              <w:rPr>
                <w:rFonts w:asciiTheme="minorEastAsia" w:eastAsiaTheme="minorEastAsia" w:hAnsiTheme="minorEastAsia"/>
                <w:sz w:val="24"/>
                <w:szCs w:val="24"/>
              </w:rPr>
              <w:t>与被谈话人进行轻松地交谈，清楚简明除证实所希望了解的信息外，避免提问的导向性</w:t>
            </w:r>
            <w:r>
              <w:rPr>
                <w:rFonts w:asciiTheme="minorEastAsia" w:eastAsiaTheme="minorEastAsia" w:hAnsiTheme="minorEastAsia" w:hint="eastAsia"/>
                <w:sz w:val="24"/>
                <w:szCs w:val="24"/>
              </w:rPr>
              <w:t>（1分）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487"/>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善于倾听，敏锐识别受审核方回答中的审核证据</w:t>
            </w:r>
            <w:r>
              <w:rPr>
                <w:rFonts w:asciiTheme="minorEastAsia" w:eastAsiaTheme="minorEastAsia" w:hAnsiTheme="minorEastAsia" w:hint="eastAsia"/>
                <w:sz w:val="24"/>
                <w:szCs w:val="24"/>
              </w:rPr>
              <w:t>（3分）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cantSplit/>
          <w:trHeight w:val="1003"/>
        </w:trPr>
        <w:tc>
          <w:tcPr>
            <w:tcW w:w="629" w:type="dxa"/>
            <w:gridSpan w:val="2"/>
            <w:tcBorders>
              <w:bottom w:val="single" w:sz="4" w:space="0" w:color="auto"/>
            </w:tcBorders>
            <w:textDirection w:val="tbRlV"/>
            <w:vAlign w:val="center"/>
          </w:tcPr>
          <w:p w:rsidR="0007176E" w:rsidRPr="004C40FF" w:rsidRDefault="0007176E" w:rsidP="00C27E2B">
            <w:pPr>
              <w:snapToGrid w:val="0"/>
              <w:spacing w:line="0" w:lineRule="atLeast"/>
              <w:ind w:left="113" w:right="11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职业素养（1</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w:t>
            </w:r>
          </w:p>
        </w:tc>
        <w:tc>
          <w:tcPr>
            <w:tcW w:w="6345" w:type="dxa"/>
            <w:gridSpan w:val="10"/>
            <w:tcBorders>
              <w:bottom w:val="single" w:sz="4" w:space="0" w:color="auto"/>
            </w:tcBorders>
            <w:vAlign w:val="center"/>
          </w:tcPr>
          <w:p w:rsidR="0007176E" w:rsidRPr="00FA45BA" w:rsidRDefault="0007176E" w:rsidP="00EE6CA0">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在审核</w:t>
            </w:r>
            <w:r w:rsidRPr="00FA45BA">
              <w:rPr>
                <w:rFonts w:asciiTheme="minorEastAsia" w:eastAsiaTheme="minorEastAsia" w:hAnsiTheme="minorEastAsia" w:hint="eastAsia"/>
                <w:sz w:val="24"/>
                <w:szCs w:val="24"/>
              </w:rPr>
              <w:t>活动时展现职业素养</w:t>
            </w:r>
            <w:r>
              <w:rPr>
                <w:rFonts w:asciiTheme="minorEastAsia" w:eastAsiaTheme="minorEastAsia" w:hAnsiTheme="minorEastAsia" w:hint="eastAsia"/>
                <w:sz w:val="24"/>
                <w:szCs w:val="24"/>
              </w:rPr>
              <w:t>，</w:t>
            </w:r>
            <w:r w:rsidRPr="00FA45BA">
              <w:rPr>
                <w:rFonts w:asciiTheme="minorEastAsia" w:eastAsiaTheme="minorEastAsia" w:hAnsiTheme="minorEastAsia" w:hint="eastAsia"/>
                <w:sz w:val="24"/>
                <w:szCs w:val="24"/>
              </w:rPr>
              <w:t>包括：</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有道德，即公正、诚实、真诚、正直和谨慎；</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思想开明，即愿意考虑不同意见或观点；</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有交往技巧，即得体地与人交往；</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观察敏锐，即主动地观察周围实际环境和活动；</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有感知力，即能意识到并能理解遇到的情况；</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有适应能力，即易于根据不同的情况进行调整；</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坚韧，即坚持并专注于实现目标；</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明断，即能够根据逻辑推理和分析及时得出结论；</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独立自主，即能够独立工作并履行职能，同时与其他人有效互动；</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能够坚毅行事，即能够采取负责任的、合理的行动，即使这些行动可能是非常规的并有时可能导致分歧或冲突；</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乐于改进，即愿意从不同情况中学习；</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文化敏感，即善于观察和尊重受审核方的文化；</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合作，即有效地与其他人互动，包括与审核组成员及受审核方人员。</w:t>
            </w:r>
          </w:p>
        </w:tc>
        <w:tc>
          <w:tcPr>
            <w:tcW w:w="567" w:type="dxa"/>
            <w:gridSpan w:val="2"/>
            <w:tcBorders>
              <w:bottom w:val="single" w:sz="4" w:space="0" w:color="auto"/>
            </w:tcBorders>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tcBorders>
              <w:bottom w:val="single" w:sz="4" w:space="0" w:color="auto"/>
            </w:tcBorders>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0E4144">
        <w:tblPrEx>
          <w:jc w:val="left"/>
        </w:tblPrEx>
        <w:trPr>
          <w:cantSplit/>
          <w:trHeight w:val="4273"/>
        </w:trPr>
        <w:tc>
          <w:tcPr>
            <w:tcW w:w="9667" w:type="dxa"/>
            <w:gridSpan w:val="17"/>
            <w:tcBorders>
              <w:bottom w:val="single" w:sz="4" w:space="0" w:color="auto"/>
            </w:tcBorders>
            <w:vAlign w:val="center"/>
          </w:tcPr>
          <w:p w:rsidR="0007176E" w:rsidRPr="004C40FF" w:rsidRDefault="0007176E" w:rsidP="00EE6CA0">
            <w:pPr>
              <w:tabs>
                <w:tab w:val="right" w:pos="9363"/>
              </w:tabs>
              <w:spacing w:line="0" w:lineRule="atLeast"/>
              <w:rPr>
                <w:rFonts w:asciiTheme="minorEastAsia" w:eastAsiaTheme="minorEastAsia" w:hAnsiTheme="minorEastAsia"/>
                <w:sz w:val="24"/>
                <w:szCs w:val="24"/>
              </w:rPr>
            </w:pPr>
            <w:bookmarkStart w:id="0" w:name="_Hlk85354186"/>
            <w:r w:rsidRPr="00AF3C79">
              <w:rPr>
                <w:rFonts w:asciiTheme="minorEastAsia" w:eastAsiaTheme="minorEastAsia" w:hAnsiTheme="minorEastAsia"/>
                <w:b/>
                <w:bCs/>
                <w:sz w:val="24"/>
                <w:szCs w:val="24"/>
              </w:rPr>
              <w:t>审核员是否遵守CCAA审核员行为准则</w:t>
            </w:r>
            <w:r w:rsidRPr="00AF3C79">
              <w:rPr>
                <w:rFonts w:asciiTheme="minorEastAsia" w:eastAsiaTheme="minorEastAsia" w:hAnsiTheme="minorEastAsia" w:hint="eastAsia"/>
                <w:b/>
                <w:bCs/>
                <w:sz w:val="24"/>
                <w:szCs w:val="24"/>
              </w:rPr>
              <w:t>（否决项）</w:t>
            </w:r>
            <w:r w:rsidRPr="00AF3C79">
              <w:rPr>
                <w:rFonts w:asciiTheme="minorEastAsia" w:eastAsiaTheme="minorEastAsia" w:hAnsiTheme="minorEastAsia"/>
                <w:b/>
                <w:bCs/>
                <w:sz w:val="24"/>
                <w:szCs w:val="24"/>
              </w:rPr>
              <w:t>：</w:t>
            </w:r>
            <w:bookmarkEnd w:id="0"/>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是   </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否</w:t>
            </w:r>
            <w:r w:rsidRPr="004C40FF">
              <w:rPr>
                <w:rFonts w:asciiTheme="minorEastAsia" w:eastAsiaTheme="minorEastAsia" w:hAnsiTheme="minorEastAsia"/>
                <w:sz w:val="24"/>
                <w:szCs w:val="24"/>
              </w:rPr>
              <w:tab/>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遵纪守法、敬业诚信、客观公正；</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遵守行业规范及 CCAA 注册/确认制度的相关规定；</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努力提高个人的专业能力和声誉；-遵纪守法、敬业诚信、客观公正；</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努力提高个人的专业能力和声誉；</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帮助所管理的人员拓展其专业能力；</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不承担本人不能胜任的任务；</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不介入冲突或利益竞争，不向任何委托方或聘用机构隐瞒任何可能影响公正判断的关系；</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不讨论或透露任何与工作任务相关的信息，除非应法律要求或得到委托方和聘用单位的书面授权；</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不接受受审核方及其员工或任何利益相关方的任何贿赂、佣金、礼物或任何其他利益，也不应在知情时允许同事接受；</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不有意传播可能损害审核工作或人员注册过程的信誉的虚假或误导性信息；</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不以任何方式损害 CCAA 及其人员注册过程的声誉，与针对违背本准则的行为而进行的调查进行充分的合作；</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b/>
                <w:sz w:val="24"/>
                <w:szCs w:val="24"/>
              </w:rPr>
            </w:pPr>
            <w:r w:rsidRPr="00230CAC">
              <w:rPr>
                <w:rFonts w:asciiTheme="minorEastAsia" w:eastAsiaTheme="minorEastAsia" w:hAnsiTheme="minorEastAsia" w:hint="eastAsia"/>
                <w:sz w:val="24"/>
                <w:szCs w:val="24"/>
              </w:rPr>
              <w:t>不向受审核方提供相关咨询。</w:t>
            </w:r>
          </w:p>
          <w:p w:rsidR="0007176E" w:rsidRPr="004C40FF" w:rsidRDefault="0007176E" w:rsidP="00EE6CA0">
            <w:pPr>
              <w:adjustRightInd w:val="0"/>
              <w:snapToGrid w:val="0"/>
              <w:spacing w:line="0" w:lineRule="atLeast"/>
              <w:textAlignment w:val="baseline"/>
              <w:rPr>
                <w:rFonts w:asciiTheme="minorEastAsia" w:eastAsiaTheme="minorEastAsia" w:hAnsiTheme="minorEastAsia"/>
                <w:b/>
                <w:sz w:val="24"/>
                <w:szCs w:val="24"/>
              </w:rPr>
            </w:pPr>
            <w:r w:rsidRPr="004C40FF">
              <w:rPr>
                <w:rFonts w:asciiTheme="minorEastAsia" w:eastAsiaTheme="minorEastAsia" w:hAnsiTheme="minorEastAsia"/>
                <w:sz w:val="24"/>
                <w:szCs w:val="24"/>
              </w:rPr>
              <w:t>若否，请说明：</w:t>
            </w:r>
          </w:p>
        </w:tc>
      </w:tr>
      <w:tr w:rsidR="0007176E" w:rsidRPr="004C40FF" w:rsidTr="000E4144">
        <w:tblPrEx>
          <w:jc w:val="left"/>
        </w:tblPrEx>
        <w:trPr>
          <w:cantSplit/>
          <w:trHeight w:val="837"/>
        </w:trPr>
        <w:tc>
          <w:tcPr>
            <w:tcW w:w="9667" w:type="dxa"/>
            <w:gridSpan w:val="17"/>
            <w:tcBorders>
              <w:bottom w:val="single" w:sz="4" w:space="0" w:color="auto"/>
            </w:tcBorders>
            <w:vAlign w:val="center"/>
          </w:tcPr>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是否发生任何投诉：</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否   </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是</w:t>
            </w:r>
          </w:p>
          <w:p w:rsidR="0007176E" w:rsidRPr="004C40FF" w:rsidRDefault="0007176E" w:rsidP="00EE6CA0">
            <w:pPr>
              <w:spacing w:line="0" w:lineRule="atLeast"/>
              <w:rPr>
                <w:rFonts w:asciiTheme="minorEastAsia" w:eastAsiaTheme="minorEastAsia" w:hAnsiTheme="minorEastAsia"/>
                <w:b/>
                <w:sz w:val="24"/>
                <w:szCs w:val="24"/>
              </w:rPr>
            </w:pPr>
            <w:r w:rsidRPr="004C40FF">
              <w:rPr>
                <w:rFonts w:asciiTheme="minorEastAsia" w:eastAsiaTheme="minorEastAsia" w:hAnsiTheme="minorEastAsia"/>
                <w:sz w:val="24"/>
                <w:szCs w:val="24"/>
              </w:rPr>
              <w:t>若是，请说明：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lastRenderedPageBreak/>
              <w:t>现场见证</w:t>
            </w:r>
          </w:p>
          <w:p w:rsidR="0007176E" w:rsidRPr="004C40FF" w:rsidRDefault="0007176E" w:rsidP="00EE6CA0">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结论</w:t>
            </w:r>
          </w:p>
        </w:tc>
        <w:tc>
          <w:tcPr>
            <w:tcW w:w="8594" w:type="dxa"/>
            <w:gridSpan w:val="14"/>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总得分：</w:t>
            </w:r>
            <w:r>
              <w:rPr>
                <w:rFonts w:asciiTheme="minorEastAsia" w:eastAsiaTheme="minorEastAsia" w:hAnsiTheme="minorEastAsia" w:hint="eastAsia"/>
                <w:sz w:val="24"/>
                <w:szCs w:val="24"/>
              </w:rPr>
              <w:t>QMS:    EMS:     OHSMS:</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适宜注册审核员</w:t>
            </w: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适宜审核员，并如下使用：</w:t>
            </w:r>
          </w:p>
          <w:p w:rsidR="0007176E" w:rsidRPr="004C40FF" w:rsidRDefault="0007176E" w:rsidP="00EE6CA0">
            <w:pPr>
              <w:spacing w:line="0" w:lineRule="atLeast"/>
              <w:ind w:firstLineChars="200" w:firstLine="48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适合大型及重要客户审核</w:t>
            </w:r>
          </w:p>
          <w:p w:rsidR="0007176E" w:rsidRDefault="0007176E" w:rsidP="00EE6CA0">
            <w:pPr>
              <w:spacing w:line="0" w:lineRule="atLeast"/>
              <w:ind w:firstLineChars="200" w:firstLine="48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限制使用：</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同意评定所见证专业及</w:t>
            </w:r>
            <w:r>
              <w:rPr>
                <w:rFonts w:asciiTheme="minorEastAsia" w:eastAsiaTheme="minorEastAsia" w:hAnsiTheme="minorEastAsia" w:hint="eastAsia"/>
                <w:sz w:val="24"/>
                <w:szCs w:val="24"/>
              </w:rPr>
              <w:t>领域</w:t>
            </w:r>
            <w:r w:rsidRPr="004C40FF">
              <w:rPr>
                <w:rFonts w:asciiTheme="minorEastAsia" w:eastAsiaTheme="minorEastAsia" w:hAnsiTheme="minorEastAsia"/>
                <w:sz w:val="24"/>
                <w:szCs w:val="24"/>
              </w:rPr>
              <w:t>：</w:t>
            </w: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不适宜审核员</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不同意评定见证专业</w:t>
            </w:r>
          </w:p>
          <w:p w:rsidR="0007176E" w:rsidRPr="00FE60E5"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其他：</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p>
          <w:p w:rsidR="0007176E" w:rsidRPr="004C40FF"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 xml:space="preserve">□4.1 □4.2 □4.3 □4.4 □5.1.1□5.1.2 □5.2.1 □5.2.2 □5.3 □6.1□6.2 □6.3 □7.1.1 □7.1.2 □7.1.3□7.1.4 □7.1.5 □7.1.6 □7.2 □7.3□7.4 □7.5.1 □7.5.2 </w:t>
            </w:r>
          </w:p>
          <w:p w:rsidR="00E107A7"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 xml:space="preserve">□7.5.3 □8.1□8.2.1 □8.2.2 □8.2.3 □8.2.4□8.3.1 </w:t>
            </w:r>
          </w:p>
          <w:p w:rsidR="0007176E" w:rsidRPr="007F0FA0"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□8.3.2 □8.3.3 □8.3.4□8.3.5 □8.3.6 □8.4.1 □8.4.2</w:t>
            </w:r>
          </w:p>
          <w:p w:rsidR="0007176E" w:rsidRPr="004C40FF"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□8.4.3 □8.5.1 □8.5.2 □8.5.3□8.5.4 □8.5.5 □8.5.6 □8.6 □8.7□9.1.1 □9.1.2 □9.1.3 □9.2□10.1 □10.2 □10.3</w:t>
            </w: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B85F5C"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MS</w:t>
            </w:r>
          </w:p>
          <w:p w:rsidR="0007176E"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□4.1 □4.2 □4.3 □4.4 □5.1 □5.2□5.3 □6.1.1 </w:t>
            </w:r>
          </w:p>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□6.1.2 □6.1.3 □6.1.4□6.2.1 □6.2.2 □7.1 □7.2 </w:t>
            </w:r>
          </w:p>
          <w:p w:rsidR="00E107A7"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□7.3□7.4.1 □7.4.2 □7.4.3 □7.5.1 □7.5.2□7.5.3 </w:t>
            </w:r>
          </w:p>
          <w:p w:rsidR="00E107A7"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□8.1 □8.2 □9.1.1 □9.1.2□9.2.1 □9.2.2 □9.3 </w:t>
            </w:r>
          </w:p>
          <w:p w:rsidR="0007176E" w:rsidRPr="004C40FF"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□10.1 □10.2□10.3</w:t>
            </w: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4C40FF"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p>
          <w:p w:rsidR="0007176E"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□4.1 □4.2 □4.3 □5.1 □5.2□5.3 □5.4 □6.1.1 </w:t>
            </w:r>
          </w:p>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□6.1.2 □6.1.3□6.1.4 □6.2.1 □6.2.2 □7.1 □7.2</w:t>
            </w:r>
          </w:p>
          <w:p w:rsidR="0007176E"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□7.3 □7.4.1 □7.4.2 □7.4.3 □7.5.1□7.5.2 □7.5.3 □8.1.1 □8.1.2 □8.1.3□8.1.4 □9.1.1 □9.1.2 □9.2.1 □9.2.2□9.3 □10.1 □10.2 □10.3</w:t>
            </w:r>
          </w:p>
          <w:p w:rsidR="00FE60E5" w:rsidRPr="004C40FF" w:rsidRDefault="00FE60E5" w:rsidP="00E107A7">
            <w:pPr>
              <w:spacing w:line="0" w:lineRule="atLeast"/>
              <w:rPr>
                <w:rFonts w:asciiTheme="minorEastAsia" w:eastAsiaTheme="minorEastAsia" w:hAnsiTheme="minorEastAsia"/>
                <w:sz w:val="24"/>
                <w:szCs w:val="24"/>
              </w:rPr>
            </w:pP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4C40FF"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700"/>
        </w:trPr>
        <w:tc>
          <w:tcPr>
            <w:tcW w:w="1073" w:type="dxa"/>
            <w:gridSpan w:val="3"/>
            <w:tcBorders>
              <w:bottom w:val="single" w:sz="4" w:space="0" w:color="auto"/>
            </w:tcBorders>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见证人</w:t>
            </w:r>
          </w:p>
        </w:tc>
        <w:tc>
          <w:tcPr>
            <w:tcW w:w="8594" w:type="dxa"/>
            <w:gridSpan w:val="14"/>
            <w:tcBorders>
              <w:bottom w:val="single" w:sz="4" w:space="0" w:color="auto"/>
            </w:tcBorders>
            <w:vAlign w:val="center"/>
          </w:tcPr>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签字/日期:</w:t>
            </w:r>
          </w:p>
          <w:p w:rsidR="007E5F7C" w:rsidRPr="004C40FF" w:rsidRDefault="007E5F7C" w:rsidP="00EE6CA0">
            <w:pPr>
              <w:spacing w:line="0" w:lineRule="atLeast"/>
              <w:rPr>
                <w:rFonts w:asciiTheme="minorEastAsia" w:eastAsiaTheme="minorEastAsia" w:hAnsiTheme="minorEastAsia"/>
                <w:sz w:val="24"/>
                <w:szCs w:val="24"/>
              </w:rPr>
            </w:pPr>
          </w:p>
        </w:tc>
      </w:tr>
      <w:tr w:rsidR="0007176E" w:rsidRPr="004C40FF" w:rsidTr="000E4144">
        <w:tblPrEx>
          <w:jc w:val="left"/>
        </w:tblPrEx>
        <w:trPr>
          <w:cantSplit/>
          <w:trHeight w:val="1255"/>
        </w:trPr>
        <w:tc>
          <w:tcPr>
            <w:tcW w:w="1073" w:type="dxa"/>
            <w:gridSpan w:val="3"/>
            <w:tcBorders>
              <w:bottom w:val="single" w:sz="4" w:space="0" w:color="auto"/>
            </w:tcBorders>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人力资源</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管理部门</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意见</w:t>
            </w:r>
          </w:p>
        </w:tc>
        <w:tc>
          <w:tcPr>
            <w:tcW w:w="8594" w:type="dxa"/>
            <w:gridSpan w:val="14"/>
            <w:tcBorders>
              <w:bottom w:val="single" w:sz="4" w:space="0" w:color="auto"/>
            </w:tcBorders>
          </w:tcPr>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签字/日期:</w:t>
            </w:r>
          </w:p>
        </w:tc>
      </w:tr>
    </w:tbl>
    <w:p w:rsidR="001E017D" w:rsidRPr="001E017D" w:rsidRDefault="001E017D" w:rsidP="001E017D">
      <w:pPr>
        <w:ind w:left="1"/>
        <w:rPr>
          <w:rFonts w:asciiTheme="minorEastAsia" w:eastAsiaTheme="minorEastAsia" w:hAnsiTheme="minorEastAsia"/>
          <w:szCs w:val="21"/>
        </w:rPr>
      </w:pPr>
      <w:r w:rsidRPr="001E017D">
        <w:rPr>
          <w:rFonts w:asciiTheme="minorEastAsia" w:eastAsiaTheme="minorEastAsia" w:hAnsiTheme="minorEastAsia" w:hint="eastAsia"/>
          <w:b/>
          <w:szCs w:val="21"/>
        </w:rPr>
        <w:t>填表说明</w:t>
      </w:r>
      <w:r w:rsidRPr="001E017D">
        <w:rPr>
          <w:rFonts w:asciiTheme="minorEastAsia" w:eastAsiaTheme="minorEastAsia" w:hAnsiTheme="minorEastAsia"/>
          <w:b/>
          <w:szCs w:val="21"/>
        </w:rPr>
        <w:t>:</w:t>
      </w:r>
    </w:p>
    <w:p w:rsidR="001E017D" w:rsidRPr="001E017D" w:rsidRDefault="001E017D" w:rsidP="001E017D">
      <w:pPr>
        <w:numPr>
          <w:ilvl w:val="0"/>
          <w:numId w:val="6"/>
        </w:numPr>
        <w:rPr>
          <w:rFonts w:asciiTheme="minorEastAsia" w:eastAsiaTheme="minorEastAsia" w:hAnsiTheme="minorEastAsia"/>
          <w:szCs w:val="21"/>
        </w:rPr>
      </w:pPr>
      <w:r w:rsidRPr="001E017D">
        <w:rPr>
          <w:rFonts w:asciiTheme="minorEastAsia" w:eastAsiaTheme="minorEastAsia" w:hAnsiTheme="minorEastAsia" w:hint="eastAsia"/>
          <w:szCs w:val="21"/>
        </w:rPr>
        <w:t>本</w:t>
      </w:r>
      <w:r w:rsidR="00246DE2">
        <w:rPr>
          <w:rFonts w:asciiTheme="minorEastAsia" w:eastAsiaTheme="minorEastAsia" w:hAnsiTheme="minorEastAsia" w:hint="eastAsia"/>
          <w:szCs w:val="21"/>
        </w:rPr>
        <w:t>见证</w:t>
      </w:r>
      <w:r w:rsidRPr="001E017D">
        <w:rPr>
          <w:rFonts w:asciiTheme="minorEastAsia" w:eastAsiaTheme="minorEastAsia" w:hAnsiTheme="minorEastAsia" w:hint="eastAsia"/>
          <w:szCs w:val="21"/>
        </w:rPr>
        <w:t>评价报告</w:t>
      </w:r>
      <w:r w:rsidR="00CB48A5">
        <w:rPr>
          <w:rFonts w:asciiTheme="minorEastAsia" w:eastAsiaTheme="minorEastAsia" w:hAnsiTheme="minorEastAsia" w:hint="eastAsia"/>
          <w:szCs w:val="21"/>
        </w:rPr>
        <w:t>适用于实习审核员晋级注册、越级注册审核员、转会审核员初始能力见证，以及审核员持续评价见证。见证类型见审核任务书。</w:t>
      </w:r>
    </w:p>
    <w:p w:rsidR="009A391F" w:rsidRDefault="009F692E">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评价简述应根据见证内容和被见证人的现场表现进行说明，包括正面的和有待改进的或不符合的方面</w:t>
      </w:r>
      <w:r w:rsidR="009A391F">
        <w:rPr>
          <w:rFonts w:asciiTheme="minorEastAsia" w:eastAsiaTheme="minorEastAsia" w:hAnsiTheme="minorEastAsia" w:hint="eastAsia"/>
          <w:szCs w:val="21"/>
        </w:rPr>
        <w:t>。</w:t>
      </w:r>
      <w:r w:rsidR="001E017D" w:rsidRPr="001E017D">
        <w:rPr>
          <w:rFonts w:asciiTheme="minorEastAsia" w:eastAsiaTheme="minorEastAsia" w:hAnsiTheme="minorEastAsia"/>
          <w:szCs w:val="21"/>
        </w:rPr>
        <w:t>专业能力评价</w:t>
      </w:r>
      <w:r w:rsidR="001E017D" w:rsidRPr="001E017D">
        <w:rPr>
          <w:rFonts w:asciiTheme="minorEastAsia" w:eastAsiaTheme="minorEastAsia" w:hAnsiTheme="minorEastAsia" w:hint="eastAsia"/>
          <w:szCs w:val="21"/>
        </w:rPr>
        <w:t>部分</w:t>
      </w:r>
      <w:r w:rsidR="009A391F">
        <w:rPr>
          <w:rFonts w:asciiTheme="minorEastAsia" w:eastAsiaTheme="minorEastAsia" w:hAnsiTheme="minorEastAsia" w:hint="eastAsia"/>
          <w:szCs w:val="21"/>
        </w:rPr>
        <w:t>应突出</w:t>
      </w:r>
      <w:r w:rsidR="00CF11FA">
        <w:rPr>
          <w:rFonts w:asciiTheme="minorEastAsia" w:eastAsiaTheme="minorEastAsia" w:hAnsiTheme="minorEastAsia" w:hint="eastAsia"/>
          <w:szCs w:val="21"/>
        </w:rPr>
        <w:t>相应</w:t>
      </w:r>
      <w:r w:rsidR="009A391F">
        <w:rPr>
          <w:rFonts w:asciiTheme="minorEastAsia" w:eastAsiaTheme="minorEastAsia" w:hAnsiTheme="minorEastAsia" w:hint="eastAsia"/>
          <w:szCs w:val="21"/>
        </w:rPr>
        <w:t>专业和组织的产品或服务特点。</w:t>
      </w:r>
    </w:p>
    <w:p w:rsidR="0046720B" w:rsidRDefault="0046720B">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全面</w:t>
      </w:r>
      <w:r w:rsidR="009A391F">
        <w:rPr>
          <w:rFonts w:asciiTheme="minorEastAsia" w:eastAsiaTheme="minorEastAsia" w:hAnsiTheme="minorEastAsia" w:hint="eastAsia"/>
          <w:szCs w:val="21"/>
        </w:rPr>
        <w:t>评价</w:t>
      </w:r>
      <w:r w:rsidR="007F175E">
        <w:rPr>
          <w:rFonts w:asciiTheme="minorEastAsia" w:eastAsiaTheme="minorEastAsia" w:hAnsiTheme="minorEastAsia" w:hint="eastAsia"/>
          <w:szCs w:val="21"/>
        </w:rPr>
        <w:t>满分100</w:t>
      </w:r>
      <w:r w:rsidR="000225E7">
        <w:rPr>
          <w:rFonts w:asciiTheme="minorEastAsia" w:eastAsiaTheme="minorEastAsia" w:hAnsiTheme="minorEastAsia" w:hint="eastAsia"/>
          <w:szCs w:val="21"/>
        </w:rPr>
        <w:t>分</w:t>
      </w:r>
      <w:r w:rsidR="007F175E">
        <w:rPr>
          <w:rFonts w:asciiTheme="minorEastAsia" w:eastAsiaTheme="minorEastAsia" w:hAnsiTheme="minorEastAsia" w:hint="eastAsia"/>
          <w:szCs w:val="21"/>
        </w:rPr>
        <w:t>，</w:t>
      </w:r>
      <w:r w:rsidR="009A391F">
        <w:rPr>
          <w:rFonts w:asciiTheme="minorEastAsia" w:eastAsiaTheme="minorEastAsia" w:hAnsiTheme="minorEastAsia" w:hint="eastAsia"/>
          <w:szCs w:val="21"/>
        </w:rPr>
        <w:t>总分</w:t>
      </w:r>
      <w:r w:rsidR="000225E7">
        <w:rPr>
          <w:rFonts w:asciiTheme="minorEastAsia" w:eastAsiaTheme="minorEastAsia" w:hAnsiTheme="minorEastAsia" w:hint="eastAsia"/>
          <w:szCs w:val="21"/>
        </w:rPr>
        <w:t>7</w:t>
      </w:r>
      <w:r w:rsidR="009A391F">
        <w:rPr>
          <w:rFonts w:asciiTheme="minorEastAsia" w:eastAsiaTheme="minorEastAsia" w:hAnsiTheme="minorEastAsia"/>
          <w:szCs w:val="21"/>
        </w:rPr>
        <w:t>0</w:t>
      </w:r>
      <w:r w:rsidR="009A391F">
        <w:rPr>
          <w:rFonts w:asciiTheme="minorEastAsia" w:eastAsiaTheme="minorEastAsia" w:hAnsiTheme="minorEastAsia" w:hint="eastAsia"/>
          <w:szCs w:val="21"/>
        </w:rPr>
        <w:t>分以上为通过，其中</w:t>
      </w:r>
      <w:r w:rsidR="00AF3C79" w:rsidRPr="00AF3C79">
        <w:rPr>
          <w:rFonts w:asciiTheme="minorEastAsia" w:eastAsiaTheme="minorEastAsia" w:hAnsiTheme="minorEastAsia" w:hint="eastAsia"/>
          <w:szCs w:val="21"/>
        </w:rPr>
        <w:t>审核员是否遵守CCAA审核员行为准则</w:t>
      </w:r>
      <w:r w:rsidR="009A391F">
        <w:rPr>
          <w:rFonts w:asciiTheme="minorEastAsia" w:eastAsiaTheme="minorEastAsia" w:hAnsiTheme="minorEastAsia" w:hint="eastAsia"/>
          <w:szCs w:val="21"/>
        </w:rPr>
        <w:t>为</w:t>
      </w:r>
      <w:r w:rsidR="00AF3C79" w:rsidRPr="00AF3C79">
        <w:rPr>
          <w:rFonts w:asciiTheme="minorEastAsia" w:eastAsiaTheme="minorEastAsia" w:hAnsiTheme="minorEastAsia" w:hint="eastAsia"/>
          <w:szCs w:val="21"/>
        </w:rPr>
        <w:t>否决项</w:t>
      </w:r>
      <w:r w:rsidR="009A391F">
        <w:rPr>
          <w:rFonts w:asciiTheme="minorEastAsia" w:eastAsiaTheme="minorEastAsia" w:hAnsiTheme="minorEastAsia" w:hint="eastAsia"/>
          <w:szCs w:val="21"/>
        </w:rPr>
        <w:t>，如不符合即为不通过本次见证。单项内容见证评价打分</w:t>
      </w:r>
      <w:r>
        <w:rPr>
          <w:rFonts w:asciiTheme="minorEastAsia" w:eastAsiaTheme="minorEastAsia" w:hAnsiTheme="minorEastAsia" w:hint="eastAsia"/>
          <w:szCs w:val="21"/>
        </w:rPr>
        <w:t>为该项总分的</w:t>
      </w:r>
      <w:r w:rsidR="000225E7">
        <w:rPr>
          <w:rFonts w:asciiTheme="minorEastAsia" w:eastAsiaTheme="minorEastAsia" w:hAnsiTheme="minorEastAsia" w:hint="eastAsia"/>
          <w:szCs w:val="21"/>
        </w:rPr>
        <w:t>8</w:t>
      </w:r>
      <w:r w:rsidR="009A391F">
        <w:rPr>
          <w:rFonts w:asciiTheme="minorEastAsia" w:eastAsiaTheme="minorEastAsia" w:hAnsiTheme="minorEastAsia"/>
          <w:szCs w:val="21"/>
        </w:rPr>
        <w:t>0</w:t>
      </w:r>
      <w:r w:rsidR="009A391F">
        <w:rPr>
          <w:rFonts w:asciiTheme="minorEastAsia" w:eastAsiaTheme="minorEastAsia" w:hAnsiTheme="minorEastAsia" w:hint="eastAsia"/>
          <w:szCs w:val="21"/>
        </w:rPr>
        <w:t>%以上为通过。</w:t>
      </w:r>
    </w:p>
    <w:p w:rsidR="0046720B" w:rsidRPr="003F424A" w:rsidRDefault="00BB7E16" w:rsidP="0046720B">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初始能力</w:t>
      </w:r>
      <w:r w:rsidR="0046720B" w:rsidRPr="003F424A">
        <w:rPr>
          <w:rFonts w:asciiTheme="minorEastAsia" w:eastAsiaTheme="minorEastAsia" w:hAnsiTheme="minorEastAsia" w:hint="eastAsia"/>
          <w:szCs w:val="21"/>
        </w:rPr>
        <w:t>现场见证评价结论将与审核员</w:t>
      </w:r>
      <w:r>
        <w:rPr>
          <w:rFonts w:asciiTheme="minorEastAsia" w:eastAsiaTheme="minorEastAsia" w:hAnsiTheme="minorEastAsia" w:hint="eastAsia"/>
          <w:szCs w:val="21"/>
        </w:rPr>
        <w:t>初始能力</w:t>
      </w:r>
      <w:r w:rsidR="0046720B" w:rsidRPr="003F424A">
        <w:rPr>
          <w:rFonts w:asciiTheme="minorEastAsia" w:eastAsiaTheme="minorEastAsia" w:hAnsiTheme="minorEastAsia" w:hint="eastAsia"/>
          <w:szCs w:val="21"/>
        </w:rPr>
        <w:t>综合评价结论一并作为最终评价结论。</w:t>
      </w:r>
    </w:p>
    <w:sectPr w:rsidR="0046720B" w:rsidRPr="003F424A" w:rsidSect="004C40FF">
      <w:headerReference w:type="default" r:id="rId7"/>
      <w:footerReference w:type="default" r:id="rId8"/>
      <w:pgSz w:w="11906" w:h="16838" w:code="9"/>
      <w:pgMar w:top="1440" w:right="1134" w:bottom="1134" w:left="1134" w:header="99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82" w:rsidRDefault="009D2182">
      <w:r>
        <w:separator/>
      </w:r>
    </w:p>
  </w:endnote>
  <w:endnote w:type="continuationSeparator" w:id="1">
    <w:p w:rsidR="009D2182" w:rsidRDefault="009D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Kingsoft Phonetic Plain">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C9" w:rsidRPr="00436CE3" w:rsidRDefault="00814D92" w:rsidP="002141A0">
    <w:pPr>
      <w:pStyle w:val="a4"/>
      <w:tabs>
        <w:tab w:val="clear" w:pos="8306"/>
        <w:tab w:val="right" w:pos="9000"/>
      </w:tabs>
      <w:rPr>
        <w:rFonts w:eastAsia="仿宋_GB2312"/>
      </w:rPr>
    </w:pPr>
    <w:r>
      <w:rPr>
        <w:rFonts w:hint="eastAsia"/>
      </w:rPr>
      <w:t>j</w:t>
    </w:r>
    <w:r w:rsidR="00C17559">
      <w:rPr>
        <w:rFonts w:hint="eastAsia"/>
      </w:rPr>
      <w:t>ycxrz</w:t>
    </w:r>
    <w:r w:rsidR="007769FC">
      <w:rPr>
        <w:rFonts w:hint="eastAsia"/>
      </w:rPr>
      <w:t>2111</w:t>
    </w:r>
    <w:r w:rsidR="003D36DD">
      <w:rPr>
        <w:rFonts w:hint="eastAsia"/>
      </w:rPr>
      <w:t>15</w:t>
    </w:r>
    <w:r w:rsidR="007769FC">
      <w:rPr>
        <w:rFonts w:hint="eastAsia"/>
      </w:rPr>
      <w:t>k1</w:t>
    </w:r>
    <w:r w:rsidR="002104C9" w:rsidRPr="00436CE3">
      <w:rPr>
        <w:rFonts w:eastAsia="仿宋_GB2312"/>
      </w:rPr>
      <w:tab/>
    </w:r>
    <w:r w:rsidR="002104C9">
      <w:rPr>
        <w:rFonts w:eastAsia="仿宋_GB2312" w:hint="eastAsia"/>
      </w:rPr>
      <w:tab/>
    </w:r>
    <w:r w:rsidR="002104C9" w:rsidRPr="008C4437">
      <w:rPr>
        <w:rFonts w:eastAsia="仿宋_GB2312"/>
        <w:sz w:val="21"/>
        <w:szCs w:val="21"/>
      </w:rPr>
      <w:t>第</w:t>
    </w:r>
    <w:r w:rsidR="000A19CB" w:rsidRPr="008C4437">
      <w:rPr>
        <w:rStyle w:val="a8"/>
        <w:rFonts w:eastAsia="仿宋_GB2312"/>
        <w:sz w:val="21"/>
        <w:szCs w:val="21"/>
      </w:rPr>
      <w:fldChar w:fldCharType="begin"/>
    </w:r>
    <w:r w:rsidR="002104C9" w:rsidRPr="008C4437">
      <w:rPr>
        <w:rStyle w:val="a8"/>
        <w:rFonts w:eastAsia="仿宋_GB2312"/>
        <w:sz w:val="21"/>
        <w:szCs w:val="21"/>
      </w:rPr>
      <w:instrText xml:space="preserve"> PAGE </w:instrText>
    </w:r>
    <w:r w:rsidR="000A19CB" w:rsidRPr="008C4437">
      <w:rPr>
        <w:rStyle w:val="a8"/>
        <w:rFonts w:eastAsia="仿宋_GB2312"/>
        <w:sz w:val="21"/>
        <w:szCs w:val="21"/>
      </w:rPr>
      <w:fldChar w:fldCharType="separate"/>
    </w:r>
    <w:r w:rsidR="00520EF6">
      <w:rPr>
        <w:rStyle w:val="a8"/>
        <w:rFonts w:eastAsia="仿宋_GB2312"/>
        <w:noProof/>
        <w:sz w:val="21"/>
        <w:szCs w:val="21"/>
      </w:rPr>
      <w:t>1</w:t>
    </w:r>
    <w:r w:rsidR="000A19CB" w:rsidRPr="008C4437">
      <w:rPr>
        <w:rStyle w:val="a8"/>
        <w:rFonts w:eastAsia="仿宋_GB2312"/>
        <w:sz w:val="21"/>
        <w:szCs w:val="21"/>
      </w:rPr>
      <w:fldChar w:fldCharType="end"/>
    </w:r>
    <w:r w:rsidR="002104C9" w:rsidRPr="008C4437">
      <w:rPr>
        <w:rStyle w:val="a8"/>
        <w:rFonts w:eastAsia="仿宋_GB2312"/>
        <w:sz w:val="21"/>
        <w:szCs w:val="21"/>
      </w:rPr>
      <w:t>页共</w:t>
    </w:r>
    <w:r w:rsidR="000A19CB" w:rsidRPr="008C4437">
      <w:rPr>
        <w:rStyle w:val="a8"/>
        <w:rFonts w:eastAsia="仿宋_GB2312"/>
        <w:sz w:val="21"/>
        <w:szCs w:val="21"/>
      </w:rPr>
      <w:fldChar w:fldCharType="begin"/>
    </w:r>
    <w:r w:rsidR="002104C9" w:rsidRPr="008C4437">
      <w:rPr>
        <w:rStyle w:val="a8"/>
        <w:rFonts w:eastAsia="仿宋_GB2312"/>
        <w:sz w:val="21"/>
        <w:szCs w:val="21"/>
      </w:rPr>
      <w:instrText xml:space="preserve"> NUMPAGES </w:instrText>
    </w:r>
    <w:r w:rsidR="000A19CB" w:rsidRPr="008C4437">
      <w:rPr>
        <w:rStyle w:val="a8"/>
        <w:rFonts w:eastAsia="仿宋_GB2312"/>
        <w:sz w:val="21"/>
        <w:szCs w:val="21"/>
      </w:rPr>
      <w:fldChar w:fldCharType="separate"/>
    </w:r>
    <w:r w:rsidR="00520EF6">
      <w:rPr>
        <w:rStyle w:val="a8"/>
        <w:rFonts w:eastAsia="仿宋_GB2312"/>
        <w:noProof/>
        <w:sz w:val="21"/>
        <w:szCs w:val="21"/>
      </w:rPr>
      <w:t>5</w:t>
    </w:r>
    <w:r w:rsidR="000A19CB" w:rsidRPr="008C4437">
      <w:rPr>
        <w:rStyle w:val="a8"/>
        <w:rFonts w:eastAsia="仿宋_GB2312"/>
        <w:sz w:val="21"/>
        <w:szCs w:val="21"/>
      </w:rPr>
      <w:fldChar w:fldCharType="end"/>
    </w:r>
    <w:r w:rsidR="002104C9" w:rsidRPr="008C4437">
      <w:rPr>
        <w:rStyle w:val="a8"/>
        <w:rFonts w:eastAsia="仿宋_GB2312"/>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82" w:rsidRDefault="009D2182">
      <w:r>
        <w:separator/>
      </w:r>
    </w:p>
  </w:footnote>
  <w:footnote w:type="continuationSeparator" w:id="1">
    <w:p w:rsidR="009D2182" w:rsidRDefault="009D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C9" w:rsidRPr="004C40FF" w:rsidRDefault="00806CEE" w:rsidP="0027543D">
    <w:pPr>
      <w:pStyle w:val="a3"/>
      <w:jc w:val="both"/>
      <w:rPr>
        <w:rFonts w:asciiTheme="majorEastAsia" w:eastAsiaTheme="majorEastAsia" w:hAnsiTheme="majorEastAsia"/>
      </w:rPr>
    </w:pPr>
    <w:r w:rsidRPr="004C40FF">
      <w:rPr>
        <w:rFonts w:asciiTheme="majorEastAsia" w:eastAsiaTheme="majorEastAsia" w:hAnsiTheme="majorEastAsia"/>
        <w:noProof/>
      </w:rPr>
      <w:drawing>
        <wp:anchor distT="0" distB="0" distL="114300" distR="114300" simplePos="0" relativeHeight="251657728" behindDoc="0" locked="0" layoutInCell="1" allowOverlap="1">
          <wp:simplePos x="0" y="0"/>
          <wp:positionH relativeFrom="column">
            <wp:posOffset>2804160</wp:posOffset>
          </wp:positionH>
          <wp:positionV relativeFrom="paragraph">
            <wp:posOffset>-210820</wp:posOffset>
          </wp:positionV>
          <wp:extent cx="511810" cy="361950"/>
          <wp:effectExtent l="1905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1810" cy="361950"/>
                  </a:xfrm>
                  <a:prstGeom prst="rect">
                    <a:avLst/>
                  </a:prstGeom>
                  <a:noFill/>
                  <a:ln w="9525">
                    <a:noFill/>
                    <a:miter lim="800000"/>
                    <a:headEnd/>
                    <a:tailEnd/>
                  </a:ln>
                </pic:spPr>
              </pic:pic>
            </a:graphicData>
          </a:graphic>
        </wp:anchor>
      </w:drawing>
    </w:r>
    <w:r w:rsidR="002104C9" w:rsidRPr="004C40FF">
      <w:rPr>
        <w:rFonts w:asciiTheme="majorEastAsia" w:eastAsiaTheme="majorEastAsia" w:hAnsiTheme="majorEastAsia" w:hint="eastAsia"/>
      </w:rPr>
      <w:t>北京军友诚信</w:t>
    </w:r>
    <w:r w:rsidR="00C17559">
      <w:rPr>
        <w:rFonts w:asciiTheme="majorEastAsia" w:eastAsiaTheme="majorEastAsia" w:hAnsiTheme="majorEastAsia" w:hint="eastAsia"/>
      </w:rPr>
      <w:t>检测</w:t>
    </w:r>
    <w:r w:rsidR="002104C9" w:rsidRPr="004C40FF">
      <w:rPr>
        <w:rFonts w:asciiTheme="majorEastAsia" w:eastAsiaTheme="majorEastAsia" w:hAnsiTheme="majorEastAsia" w:hint="eastAsia"/>
      </w:rPr>
      <w:t xml:space="preserve">认证有限公司               </w:t>
    </w:r>
    <w:r w:rsidR="007769FC">
      <w:rPr>
        <w:rFonts w:asciiTheme="majorEastAsia" w:eastAsiaTheme="majorEastAsia" w:hAnsiTheme="majorEastAsia" w:hint="eastAsia"/>
      </w:rPr>
      <w:t xml:space="preserve">                                             </w:t>
    </w:r>
    <w:r w:rsidR="002104C9" w:rsidRPr="004C40FF">
      <w:rPr>
        <w:rFonts w:asciiTheme="majorEastAsia" w:eastAsiaTheme="majorEastAsia" w:hAnsiTheme="majorEastAsia" w:hint="eastAsia"/>
      </w:rPr>
      <w:t xml:space="preserve"> 表32</w:t>
    </w:r>
    <w:r w:rsidR="002104C9" w:rsidRPr="004C40FF">
      <w:rPr>
        <w:rFonts w:asciiTheme="majorEastAsia" w:eastAsiaTheme="majorEastAsia" w:hAnsiTheme="majorEastAsia"/>
      </w:rPr>
      <w:t>-</w:t>
    </w:r>
    <w:r w:rsidR="002104C9" w:rsidRPr="004C40FF">
      <w:rPr>
        <w:rFonts w:asciiTheme="majorEastAsia" w:eastAsiaTheme="majorEastAsia" w:hAnsiTheme="majorEastAsia" w:hint="eastAsia"/>
      </w:rPr>
      <w:t xml:space="preserve">14.1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28"/>
    <w:multiLevelType w:val="hybridMultilevel"/>
    <w:tmpl w:val="5A46B870"/>
    <w:lvl w:ilvl="0" w:tplc="12B4DD9C">
      <w:start w:val="1"/>
      <w:numFmt w:val="lowerLetter"/>
      <w:lvlText w:val="%1）"/>
      <w:lvlJc w:val="left"/>
      <w:pPr>
        <w:tabs>
          <w:tab w:val="num" w:pos="936"/>
        </w:tabs>
        <w:ind w:left="936" w:hanging="360"/>
      </w:pPr>
      <w:rPr>
        <w:rFonts w:hint="eastAsia"/>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1">
    <w:nsid w:val="147040DE"/>
    <w:multiLevelType w:val="hybridMultilevel"/>
    <w:tmpl w:val="2654B9AC"/>
    <w:lvl w:ilvl="0" w:tplc="5D4A36AE">
      <w:start w:val="1"/>
      <w:numFmt w:val="lowerLetter"/>
      <w:lvlText w:val="%1）"/>
      <w:lvlJc w:val="left"/>
      <w:pPr>
        <w:tabs>
          <w:tab w:val="num" w:pos="1575"/>
        </w:tabs>
        <w:ind w:left="1575" w:hanging="72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
    <w:nsid w:val="364D7939"/>
    <w:multiLevelType w:val="hybridMultilevel"/>
    <w:tmpl w:val="A210B7F6"/>
    <w:lvl w:ilvl="0" w:tplc="E6F03A52">
      <w:start w:val="1"/>
      <w:numFmt w:val="bullet"/>
      <w:lvlText w:val=""/>
      <w:lvlJc w:val="left"/>
      <w:pPr>
        <w:tabs>
          <w:tab w:val="num" w:pos="907"/>
        </w:tabs>
        <w:ind w:left="907" w:hanging="453"/>
      </w:pPr>
      <w:rPr>
        <w:rFonts w:ascii="Marlett" w:eastAsia="宋体" w:hAnsi="Marlett" w:hint="default"/>
        <w:sz w:val="24"/>
        <w:szCs w:val="24"/>
      </w:rPr>
    </w:lvl>
    <w:lvl w:ilvl="1" w:tplc="04090003" w:tentative="1">
      <w:start w:val="1"/>
      <w:numFmt w:val="bullet"/>
      <w:lvlText w:val=""/>
      <w:lvlJc w:val="left"/>
      <w:pPr>
        <w:tabs>
          <w:tab w:val="num" w:pos="1050"/>
        </w:tabs>
        <w:ind w:left="1050" w:hanging="420"/>
      </w:pPr>
      <w:rPr>
        <w:rFonts w:ascii="Kingsoft Phonetic Plain" w:hAnsi="Kingsoft Phonetic Plain" w:hint="default"/>
      </w:rPr>
    </w:lvl>
    <w:lvl w:ilvl="2" w:tplc="04090005" w:tentative="1">
      <w:start w:val="1"/>
      <w:numFmt w:val="bullet"/>
      <w:lvlText w:val=""/>
      <w:lvlJc w:val="left"/>
      <w:pPr>
        <w:tabs>
          <w:tab w:val="num" w:pos="1470"/>
        </w:tabs>
        <w:ind w:left="1470" w:hanging="420"/>
      </w:pPr>
      <w:rPr>
        <w:rFonts w:ascii="Kingsoft Phonetic Plain" w:hAnsi="Kingsoft Phonetic Plain" w:hint="default"/>
      </w:rPr>
    </w:lvl>
    <w:lvl w:ilvl="3" w:tplc="04090001" w:tentative="1">
      <w:start w:val="1"/>
      <w:numFmt w:val="bullet"/>
      <w:lvlText w:val=""/>
      <w:lvlJc w:val="left"/>
      <w:pPr>
        <w:tabs>
          <w:tab w:val="num" w:pos="1890"/>
        </w:tabs>
        <w:ind w:left="1890" w:hanging="420"/>
      </w:pPr>
      <w:rPr>
        <w:rFonts w:ascii="Kingsoft Phonetic Plain" w:hAnsi="Kingsoft Phonetic Plain" w:hint="default"/>
      </w:rPr>
    </w:lvl>
    <w:lvl w:ilvl="4" w:tplc="04090003" w:tentative="1">
      <w:start w:val="1"/>
      <w:numFmt w:val="bullet"/>
      <w:lvlText w:val=""/>
      <w:lvlJc w:val="left"/>
      <w:pPr>
        <w:tabs>
          <w:tab w:val="num" w:pos="2310"/>
        </w:tabs>
        <w:ind w:left="2310" w:hanging="420"/>
      </w:pPr>
      <w:rPr>
        <w:rFonts w:ascii="Kingsoft Phonetic Plain" w:hAnsi="Kingsoft Phonetic Plain" w:hint="default"/>
      </w:rPr>
    </w:lvl>
    <w:lvl w:ilvl="5" w:tplc="04090005" w:tentative="1">
      <w:start w:val="1"/>
      <w:numFmt w:val="bullet"/>
      <w:lvlText w:val=""/>
      <w:lvlJc w:val="left"/>
      <w:pPr>
        <w:tabs>
          <w:tab w:val="num" w:pos="2730"/>
        </w:tabs>
        <w:ind w:left="2730" w:hanging="420"/>
      </w:pPr>
      <w:rPr>
        <w:rFonts w:ascii="Kingsoft Phonetic Plain" w:hAnsi="Kingsoft Phonetic Plain" w:hint="default"/>
      </w:rPr>
    </w:lvl>
    <w:lvl w:ilvl="6" w:tplc="04090001" w:tentative="1">
      <w:start w:val="1"/>
      <w:numFmt w:val="bullet"/>
      <w:lvlText w:val=""/>
      <w:lvlJc w:val="left"/>
      <w:pPr>
        <w:tabs>
          <w:tab w:val="num" w:pos="3150"/>
        </w:tabs>
        <w:ind w:left="3150" w:hanging="420"/>
      </w:pPr>
      <w:rPr>
        <w:rFonts w:ascii="Kingsoft Phonetic Plain" w:hAnsi="Kingsoft Phonetic Plain" w:hint="default"/>
      </w:rPr>
    </w:lvl>
    <w:lvl w:ilvl="7" w:tplc="04090003" w:tentative="1">
      <w:start w:val="1"/>
      <w:numFmt w:val="bullet"/>
      <w:lvlText w:val=""/>
      <w:lvlJc w:val="left"/>
      <w:pPr>
        <w:tabs>
          <w:tab w:val="num" w:pos="3570"/>
        </w:tabs>
        <w:ind w:left="3570" w:hanging="420"/>
      </w:pPr>
      <w:rPr>
        <w:rFonts w:ascii="Kingsoft Phonetic Plain" w:hAnsi="Kingsoft Phonetic Plain" w:hint="default"/>
      </w:rPr>
    </w:lvl>
    <w:lvl w:ilvl="8" w:tplc="04090005" w:tentative="1">
      <w:start w:val="1"/>
      <w:numFmt w:val="bullet"/>
      <w:lvlText w:val=""/>
      <w:lvlJc w:val="left"/>
      <w:pPr>
        <w:tabs>
          <w:tab w:val="num" w:pos="3990"/>
        </w:tabs>
        <w:ind w:left="3990" w:hanging="420"/>
      </w:pPr>
      <w:rPr>
        <w:rFonts w:ascii="Kingsoft Phonetic Plain" w:hAnsi="Kingsoft Phonetic Plain" w:hint="default"/>
      </w:rPr>
    </w:lvl>
  </w:abstractNum>
  <w:abstractNum w:abstractNumId="3">
    <w:nsid w:val="4E4852C6"/>
    <w:multiLevelType w:val="hybridMultilevel"/>
    <w:tmpl w:val="3512717E"/>
    <w:lvl w:ilvl="0" w:tplc="E6F03A52">
      <w:start w:val="1"/>
      <w:numFmt w:val="bullet"/>
      <w:lvlText w:val=""/>
      <w:lvlJc w:val="left"/>
      <w:pPr>
        <w:ind w:left="420" w:hanging="420"/>
      </w:pPr>
      <w:rPr>
        <w:rFonts w:ascii="Marlett" w:eastAsia="宋体" w:hAnsi="Marlett"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B70F47"/>
    <w:multiLevelType w:val="multilevel"/>
    <w:tmpl w:val="C908AECA"/>
    <w:lvl w:ilvl="0">
      <w:start w:val="1"/>
      <w:numFmt w:val="decimal"/>
      <w:lvlText w:val="%1"/>
      <w:lvlJc w:val="left"/>
      <w:pPr>
        <w:tabs>
          <w:tab w:val="num" w:pos="794"/>
        </w:tabs>
        <w:ind w:left="794"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443B56"/>
    <w:multiLevelType w:val="hybridMultilevel"/>
    <w:tmpl w:val="746CDC22"/>
    <w:lvl w:ilvl="0" w:tplc="60C4A7AA">
      <w:start w:val="1"/>
      <w:numFmt w:val="decimal"/>
      <w:lvlText w:val="%1、"/>
      <w:lvlJc w:val="left"/>
      <w:pPr>
        <w:tabs>
          <w:tab w:val="num" w:pos="362"/>
        </w:tabs>
        <w:ind w:left="362" w:hanging="360"/>
      </w:pPr>
      <w:rPr>
        <w:rFonts w:hint="eastAsia"/>
      </w:rPr>
    </w:lvl>
    <w:lvl w:ilvl="1" w:tplc="9C841806">
      <w:start w:val="1"/>
      <w:numFmt w:val="lowerLetter"/>
      <w:lvlText w:val="%2）"/>
      <w:lvlJc w:val="left"/>
      <w:pPr>
        <w:tabs>
          <w:tab w:val="num" w:pos="782"/>
        </w:tabs>
        <w:ind w:left="782" w:hanging="360"/>
      </w:pPr>
      <w:rPr>
        <w:rFonts w:hint="eastAsia"/>
      </w:r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6">
    <w:nsid w:val="6640045C"/>
    <w:multiLevelType w:val="hybridMultilevel"/>
    <w:tmpl w:val="EE8E46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ADD69BC"/>
    <w:multiLevelType w:val="hybridMultilevel"/>
    <w:tmpl w:val="44DAB976"/>
    <w:lvl w:ilvl="0" w:tplc="777652E2">
      <w:start w:val="1"/>
      <w:numFmt w:val="japaneseCounting"/>
      <w:lvlText w:val="%1、"/>
      <w:lvlJc w:val="left"/>
      <w:pPr>
        <w:tabs>
          <w:tab w:val="num" w:pos="720"/>
        </w:tabs>
        <w:ind w:left="720" w:hanging="720"/>
      </w:pPr>
      <w:rPr>
        <w:rFonts w:hint="eastAsia"/>
      </w:rPr>
    </w:lvl>
    <w:lvl w:ilvl="1" w:tplc="78FE1F0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8AB1936"/>
    <w:multiLevelType w:val="hybridMultilevel"/>
    <w:tmpl w:val="89843296"/>
    <w:lvl w:ilvl="0" w:tplc="9A5C559C">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
  </w:num>
  <w:num w:numId="3">
    <w:abstractNumId w:val="5"/>
  </w:num>
  <w:num w:numId="4">
    <w:abstractNumId w:val="0"/>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78B"/>
    <w:rsid w:val="000028BB"/>
    <w:rsid w:val="00004A82"/>
    <w:rsid w:val="00014C04"/>
    <w:rsid w:val="000225E7"/>
    <w:rsid w:val="000307ED"/>
    <w:rsid w:val="00036BA7"/>
    <w:rsid w:val="0004762B"/>
    <w:rsid w:val="0007176E"/>
    <w:rsid w:val="0007727A"/>
    <w:rsid w:val="000812AE"/>
    <w:rsid w:val="00081F49"/>
    <w:rsid w:val="000A19CB"/>
    <w:rsid w:val="000D63FA"/>
    <w:rsid w:val="000E0E44"/>
    <w:rsid w:val="000E4144"/>
    <w:rsid w:val="000F61B5"/>
    <w:rsid w:val="00115E1E"/>
    <w:rsid w:val="0013551D"/>
    <w:rsid w:val="00167874"/>
    <w:rsid w:val="001A3309"/>
    <w:rsid w:val="001D0D1E"/>
    <w:rsid w:val="001E017D"/>
    <w:rsid w:val="001E5E5D"/>
    <w:rsid w:val="00207404"/>
    <w:rsid w:val="002104C9"/>
    <w:rsid w:val="002109D2"/>
    <w:rsid w:val="00210CFD"/>
    <w:rsid w:val="002141A0"/>
    <w:rsid w:val="00221CC0"/>
    <w:rsid w:val="00230CAC"/>
    <w:rsid w:val="00236C91"/>
    <w:rsid w:val="00237612"/>
    <w:rsid w:val="00246DE2"/>
    <w:rsid w:val="002615F3"/>
    <w:rsid w:val="00261C3E"/>
    <w:rsid w:val="0027543D"/>
    <w:rsid w:val="002762E5"/>
    <w:rsid w:val="00276431"/>
    <w:rsid w:val="002819AB"/>
    <w:rsid w:val="002B5CF4"/>
    <w:rsid w:val="002D0871"/>
    <w:rsid w:val="002D75D1"/>
    <w:rsid w:val="002E34CB"/>
    <w:rsid w:val="00321616"/>
    <w:rsid w:val="00325070"/>
    <w:rsid w:val="0032580F"/>
    <w:rsid w:val="00327113"/>
    <w:rsid w:val="003406A8"/>
    <w:rsid w:val="00344CA8"/>
    <w:rsid w:val="00397925"/>
    <w:rsid w:val="003B6E16"/>
    <w:rsid w:val="003B7369"/>
    <w:rsid w:val="003B7E11"/>
    <w:rsid w:val="003D36DD"/>
    <w:rsid w:val="003E56BC"/>
    <w:rsid w:val="003F170F"/>
    <w:rsid w:val="003F389F"/>
    <w:rsid w:val="003F424A"/>
    <w:rsid w:val="00412DFB"/>
    <w:rsid w:val="00417DB9"/>
    <w:rsid w:val="00436CE3"/>
    <w:rsid w:val="00462C2B"/>
    <w:rsid w:val="0046720B"/>
    <w:rsid w:val="00477538"/>
    <w:rsid w:val="004B036A"/>
    <w:rsid w:val="004B0579"/>
    <w:rsid w:val="004C40FF"/>
    <w:rsid w:val="004D0431"/>
    <w:rsid w:val="004D53FD"/>
    <w:rsid w:val="0050210D"/>
    <w:rsid w:val="00512BEE"/>
    <w:rsid w:val="00520EF6"/>
    <w:rsid w:val="00543506"/>
    <w:rsid w:val="00571AD2"/>
    <w:rsid w:val="00572A5B"/>
    <w:rsid w:val="00574995"/>
    <w:rsid w:val="00587B43"/>
    <w:rsid w:val="0059769D"/>
    <w:rsid w:val="005E7275"/>
    <w:rsid w:val="006058E3"/>
    <w:rsid w:val="006161A9"/>
    <w:rsid w:val="006203FE"/>
    <w:rsid w:val="0062511D"/>
    <w:rsid w:val="0063023D"/>
    <w:rsid w:val="0063078B"/>
    <w:rsid w:val="00640B27"/>
    <w:rsid w:val="006A4A11"/>
    <w:rsid w:val="006A6031"/>
    <w:rsid w:val="006C3E7D"/>
    <w:rsid w:val="006D1DA3"/>
    <w:rsid w:val="006E1BA2"/>
    <w:rsid w:val="00701696"/>
    <w:rsid w:val="00703AC7"/>
    <w:rsid w:val="00744B03"/>
    <w:rsid w:val="00753C2B"/>
    <w:rsid w:val="00753DC1"/>
    <w:rsid w:val="00767CDA"/>
    <w:rsid w:val="007769FC"/>
    <w:rsid w:val="00790102"/>
    <w:rsid w:val="007A7D7E"/>
    <w:rsid w:val="007B1A34"/>
    <w:rsid w:val="007B2D69"/>
    <w:rsid w:val="007C287D"/>
    <w:rsid w:val="007C2E42"/>
    <w:rsid w:val="007D760B"/>
    <w:rsid w:val="007E5F7C"/>
    <w:rsid w:val="007F0A34"/>
    <w:rsid w:val="007F0FA0"/>
    <w:rsid w:val="007F175E"/>
    <w:rsid w:val="007F414F"/>
    <w:rsid w:val="00806CEE"/>
    <w:rsid w:val="00807EE0"/>
    <w:rsid w:val="00811BCD"/>
    <w:rsid w:val="00811FBD"/>
    <w:rsid w:val="00814D92"/>
    <w:rsid w:val="008309AF"/>
    <w:rsid w:val="00841ECC"/>
    <w:rsid w:val="00850750"/>
    <w:rsid w:val="00854856"/>
    <w:rsid w:val="00863168"/>
    <w:rsid w:val="0089746B"/>
    <w:rsid w:val="008A1356"/>
    <w:rsid w:val="008C4437"/>
    <w:rsid w:val="008C6994"/>
    <w:rsid w:val="008D54BC"/>
    <w:rsid w:val="008F23BC"/>
    <w:rsid w:val="008F6076"/>
    <w:rsid w:val="00907B87"/>
    <w:rsid w:val="00907FD3"/>
    <w:rsid w:val="0095467B"/>
    <w:rsid w:val="009646FA"/>
    <w:rsid w:val="00972608"/>
    <w:rsid w:val="00973CB2"/>
    <w:rsid w:val="00980CB4"/>
    <w:rsid w:val="0098586A"/>
    <w:rsid w:val="00994A55"/>
    <w:rsid w:val="009A391F"/>
    <w:rsid w:val="009B1BA0"/>
    <w:rsid w:val="009B449D"/>
    <w:rsid w:val="009C09C1"/>
    <w:rsid w:val="009D2182"/>
    <w:rsid w:val="009F312B"/>
    <w:rsid w:val="009F692E"/>
    <w:rsid w:val="00A01A2D"/>
    <w:rsid w:val="00A02448"/>
    <w:rsid w:val="00A20116"/>
    <w:rsid w:val="00A55EA5"/>
    <w:rsid w:val="00A70559"/>
    <w:rsid w:val="00A71560"/>
    <w:rsid w:val="00A74ADD"/>
    <w:rsid w:val="00A761EC"/>
    <w:rsid w:val="00A85BA1"/>
    <w:rsid w:val="00AB21AA"/>
    <w:rsid w:val="00AB273F"/>
    <w:rsid w:val="00AC666E"/>
    <w:rsid w:val="00AD41E8"/>
    <w:rsid w:val="00AF3C79"/>
    <w:rsid w:val="00B7021F"/>
    <w:rsid w:val="00B762A8"/>
    <w:rsid w:val="00B85F5C"/>
    <w:rsid w:val="00BA1240"/>
    <w:rsid w:val="00BB7E16"/>
    <w:rsid w:val="00BC14F8"/>
    <w:rsid w:val="00BC705C"/>
    <w:rsid w:val="00BF3DB5"/>
    <w:rsid w:val="00BF5703"/>
    <w:rsid w:val="00BF6837"/>
    <w:rsid w:val="00C07C85"/>
    <w:rsid w:val="00C17559"/>
    <w:rsid w:val="00C27E2B"/>
    <w:rsid w:val="00C30D63"/>
    <w:rsid w:val="00C52630"/>
    <w:rsid w:val="00C54079"/>
    <w:rsid w:val="00C87BAE"/>
    <w:rsid w:val="00C942E4"/>
    <w:rsid w:val="00CB0148"/>
    <w:rsid w:val="00CB311D"/>
    <w:rsid w:val="00CB48A5"/>
    <w:rsid w:val="00CB4A19"/>
    <w:rsid w:val="00CC2B5D"/>
    <w:rsid w:val="00CF11FA"/>
    <w:rsid w:val="00D10692"/>
    <w:rsid w:val="00D278CE"/>
    <w:rsid w:val="00D342EE"/>
    <w:rsid w:val="00D40B18"/>
    <w:rsid w:val="00D737E4"/>
    <w:rsid w:val="00D846A4"/>
    <w:rsid w:val="00D87C89"/>
    <w:rsid w:val="00D92B7E"/>
    <w:rsid w:val="00DA1784"/>
    <w:rsid w:val="00DB6B4A"/>
    <w:rsid w:val="00DB7DD5"/>
    <w:rsid w:val="00DC3F17"/>
    <w:rsid w:val="00DC7D9D"/>
    <w:rsid w:val="00DF72FC"/>
    <w:rsid w:val="00E107A7"/>
    <w:rsid w:val="00E11BAE"/>
    <w:rsid w:val="00E140DB"/>
    <w:rsid w:val="00E22122"/>
    <w:rsid w:val="00E32B7B"/>
    <w:rsid w:val="00E3307A"/>
    <w:rsid w:val="00E331B2"/>
    <w:rsid w:val="00E43618"/>
    <w:rsid w:val="00E50091"/>
    <w:rsid w:val="00E53E73"/>
    <w:rsid w:val="00E6340B"/>
    <w:rsid w:val="00E8517D"/>
    <w:rsid w:val="00EA4AAC"/>
    <w:rsid w:val="00EB1626"/>
    <w:rsid w:val="00EB1B7A"/>
    <w:rsid w:val="00EB34FE"/>
    <w:rsid w:val="00EB3C8E"/>
    <w:rsid w:val="00EB68BB"/>
    <w:rsid w:val="00EC499C"/>
    <w:rsid w:val="00EE58A0"/>
    <w:rsid w:val="00EE6CA0"/>
    <w:rsid w:val="00F044DF"/>
    <w:rsid w:val="00F0504B"/>
    <w:rsid w:val="00F422E1"/>
    <w:rsid w:val="00F575EC"/>
    <w:rsid w:val="00F804B1"/>
    <w:rsid w:val="00F82239"/>
    <w:rsid w:val="00FA45BA"/>
    <w:rsid w:val="00FE38F7"/>
    <w:rsid w:val="00FE6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6CE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6CE3"/>
    <w:pPr>
      <w:tabs>
        <w:tab w:val="center" w:pos="4153"/>
        <w:tab w:val="right" w:pos="8306"/>
      </w:tabs>
      <w:snapToGrid w:val="0"/>
      <w:jc w:val="left"/>
    </w:pPr>
    <w:rPr>
      <w:sz w:val="18"/>
      <w:szCs w:val="18"/>
    </w:rPr>
  </w:style>
  <w:style w:type="character" w:styleId="a5">
    <w:name w:val="Hyperlink"/>
    <w:basedOn w:val="a0"/>
    <w:rsid w:val="006C3E7D"/>
    <w:rPr>
      <w:color w:val="0000FF"/>
      <w:u w:val="single"/>
    </w:rPr>
  </w:style>
  <w:style w:type="paragraph" w:styleId="a6">
    <w:name w:val="Normal (Web)"/>
    <w:basedOn w:val="a"/>
    <w:rsid w:val="00A55EA5"/>
    <w:pPr>
      <w:widowControl/>
      <w:jc w:val="left"/>
    </w:pPr>
    <w:rPr>
      <w:rFonts w:ascii="宋体" w:hAnsi="宋体" w:cs="宋体"/>
      <w:kern w:val="0"/>
      <w:sz w:val="24"/>
      <w:szCs w:val="24"/>
    </w:rPr>
  </w:style>
  <w:style w:type="paragraph" w:styleId="a7">
    <w:name w:val="Body Text"/>
    <w:basedOn w:val="a"/>
    <w:rsid w:val="00753DC1"/>
    <w:pPr>
      <w:adjustRightInd w:val="0"/>
      <w:snapToGrid w:val="0"/>
      <w:spacing w:line="300" w:lineRule="auto"/>
    </w:pPr>
    <w:rPr>
      <w:sz w:val="28"/>
      <w:szCs w:val="24"/>
    </w:rPr>
  </w:style>
  <w:style w:type="character" w:styleId="a8">
    <w:name w:val="page number"/>
    <w:basedOn w:val="a0"/>
    <w:rsid w:val="003F389F"/>
  </w:style>
  <w:style w:type="paragraph" w:styleId="a9">
    <w:name w:val="Balloon Text"/>
    <w:basedOn w:val="a"/>
    <w:semiHidden/>
    <w:rsid w:val="00790102"/>
    <w:rPr>
      <w:sz w:val="18"/>
      <w:szCs w:val="18"/>
    </w:rPr>
  </w:style>
  <w:style w:type="paragraph" w:styleId="aa">
    <w:name w:val="List Paragraph"/>
    <w:basedOn w:val="a"/>
    <w:uiPriority w:val="34"/>
    <w:qFormat/>
    <w:rsid w:val="00DF72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8\Application%20Data\Microsoft\Templates\&#20891;&#21451;&#23457;&#26680;&#35760;&#2440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军友审核记录1.dot</Template>
  <TotalTime>7560</TotalTime>
  <Pages>1</Pages>
  <Words>695</Words>
  <Characters>3964</Characters>
  <Application>Microsoft Office Word</Application>
  <DocSecurity>0</DocSecurity>
  <Lines>33</Lines>
  <Paragraphs>9</Paragraphs>
  <ScaleCrop>false</ScaleCrop>
  <Company>JYCX</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JYCX审核员现场见证评价报告</dc:title>
  <dc:creator>PC-018</dc:creator>
  <cp:lastModifiedBy>Administrator</cp:lastModifiedBy>
  <cp:revision>32</cp:revision>
  <cp:lastPrinted>2021-10-18T08:22:00Z</cp:lastPrinted>
  <dcterms:created xsi:type="dcterms:W3CDTF">2019-07-24T02:57:00Z</dcterms:created>
  <dcterms:modified xsi:type="dcterms:W3CDTF">2021-10-18T08:22:00Z</dcterms:modified>
</cp:coreProperties>
</file>